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986A3" w14:textId="53E1F791" w:rsidR="003D485F" w:rsidRDefault="00D74885" w:rsidP="006949CA">
      <w:pPr>
        <w:widowControl/>
        <w:autoSpaceDE/>
        <w:autoSpaceDN/>
        <w:spacing w:after="160" w:line="259" w:lineRule="auto"/>
      </w:pPr>
      <w:r>
        <w:rPr>
          <w:noProof/>
        </w:rPr>
        <mc:AlternateContent>
          <mc:Choice Requires="wps">
            <w:drawing>
              <wp:anchor distT="45720" distB="45720" distL="114300" distR="114300" simplePos="0" relativeHeight="251669504" behindDoc="0" locked="0" layoutInCell="1" allowOverlap="1" wp14:anchorId="5B85C207" wp14:editId="192C6FD1">
                <wp:simplePos x="0" y="0"/>
                <wp:positionH relativeFrom="margin">
                  <wp:posOffset>323850</wp:posOffset>
                </wp:positionH>
                <wp:positionV relativeFrom="paragraph">
                  <wp:posOffset>3409950</wp:posOffset>
                </wp:positionV>
                <wp:extent cx="6315075" cy="539115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391150"/>
                        </a:xfrm>
                        <a:prstGeom prst="rect">
                          <a:avLst/>
                        </a:prstGeom>
                        <a:solidFill>
                          <a:srgbClr val="FFFFFF"/>
                        </a:solidFill>
                        <a:ln w="9525">
                          <a:noFill/>
                          <a:miter lim="800000"/>
                          <a:headEnd/>
                          <a:tailEnd/>
                        </a:ln>
                      </wps:spPr>
                      <wps:txbx>
                        <w:txbxContent>
                          <w:tbl>
                            <w:tblPr>
                              <w:tblStyle w:val="TableGrid"/>
                              <w:tblW w:w="0" w:type="auto"/>
                              <w:tblLayout w:type="fixed"/>
                              <w:tblLook w:val="04A0" w:firstRow="1" w:lastRow="0" w:firstColumn="1" w:lastColumn="0" w:noHBand="0" w:noVBand="1"/>
                            </w:tblPr>
                            <w:tblGrid>
                              <w:gridCol w:w="3175"/>
                              <w:gridCol w:w="3175"/>
                              <w:gridCol w:w="3175"/>
                            </w:tblGrid>
                            <w:tr w:rsidR="001A19B2" w14:paraId="2980686E" w14:textId="77777777" w:rsidTr="003D485F">
                              <w:trPr>
                                <w:trHeight w:hRule="exact" w:val="436"/>
                              </w:trPr>
                              <w:tc>
                                <w:tcPr>
                                  <w:tcW w:w="3175" w:type="dxa"/>
                                  <w:vAlign w:val="center"/>
                                </w:tcPr>
                                <w:p w14:paraId="67C8700F" w14:textId="2F0558D5" w:rsidR="001A19B2" w:rsidRPr="0016427D" w:rsidRDefault="001A19B2">
                                  <w:pPr>
                                    <w:rPr>
                                      <w:b/>
                                    </w:rPr>
                                  </w:pPr>
                                  <w:r w:rsidRPr="0016427D">
                                    <w:rPr>
                                      <w:b/>
                                    </w:rPr>
                                    <w:t>We Care About Other</w:t>
                                  </w:r>
                                  <w:r w:rsidR="00FE41EC" w:rsidRPr="0016427D">
                                    <w:rPr>
                                      <w:b/>
                                    </w:rPr>
                                    <w:t>s</w:t>
                                  </w:r>
                                  <w:r w:rsidRPr="0016427D">
                                    <w:rPr>
                                      <w:b/>
                                    </w:rPr>
                                    <w:t xml:space="preserve"> by:</w:t>
                                  </w:r>
                                </w:p>
                              </w:tc>
                              <w:tc>
                                <w:tcPr>
                                  <w:tcW w:w="3175" w:type="dxa"/>
                                  <w:vAlign w:val="center"/>
                                </w:tcPr>
                                <w:p w14:paraId="0F7FE5C4" w14:textId="30ABB073" w:rsidR="001A19B2" w:rsidRPr="0016427D" w:rsidRDefault="001A19B2">
                                  <w:pPr>
                                    <w:rPr>
                                      <w:b/>
                                    </w:rPr>
                                  </w:pPr>
                                  <w:r w:rsidRPr="0016427D">
                                    <w:rPr>
                                      <w:b/>
                                    </w:rPr>
                                    <w:t>We Care About Ourselves by:</w:t>
                                  </w:r>
                                </w:p>
                              </w:tc>
                              <w:tc>
                                <w:tcPr>
                                  <w:tcW w:w="3175" w:type="dxa"/>
                                  <w:vAlign w:val="center"/>
                                </w:tcPr>
                                <w:p w14:paraId="389E3C69" w14:textId="296DC4B2" w:rsidR="001A19B2" w:rsidRPr="0016427D" w:rsidRDefault="001A19B2">
                                  <w:pPr>
                                    <w:rPr>
                                      <w:b/>
                                    </w:rPr>
                                  </w:pPr>
                                  <w:r w:rsidRPr="0016427D">
                                    <w:rPr>
                                      <w:b/>
                                    </w:rPr>
                                    <w:t>We Care About this Place by:</w:t>
                                  </w:r>
                                </w:p>
                              </w:tc>
                            </w:tr>
                            <w:tr w:rsidR="001A19B2" w14:paraId="41190B2B" w14:textId="77777777" w:rsidTr="00FC510C">
                              <w:trPr>
                                <w:trHeight w:hRule="exact" w:val="5965"/>
                              </w:trPr>
                              <w:tc>
                                <w:tcPr>
                                  <w:tcW w:w="3175" w:type="dxa"/>
                                </w:tcPr>
                                <w:p w14:paraId="2A729E7C" w14:textId="6633C7D7" w:rsidR="001A19B2" w:rsidRPr="00F365C9" w:rsidRDefault="00B101B1" w:rsidP="00FC510C">
                                  <w:pPr>
                                    <w:pStyle w:val="TableParagraph"/>
                                    <w:numPr>
                                      <w:ilvl w:val="0"/>
                                      <w:numId w:val="1"/>
                                    </w:numPr>
                                    <w:tabs>
                                      <w:tab w:val="left" w:pos="827"/>
                                      <w:tab w:val="left" w:pos="828"/>
                                    </w:tabs>
                                    <w:ind w:right="148"/>
                                    <w:rPr>
                                      <w:rFonts w:asciiTheme="minorHAnsi" w:hAnsiTheme="minorHAnsi" w:cstheme="minorHAnsi"/>
                                      <w:sz w:val="24"/>
                                      <w:szCs w:val="24"/>
                                    </w:rPr>
                                  </w:pPr>
                                  <w:bookmarkStart w:id="0" w:name="OLE_LINK1"/>
                                  <w:r w:rsidRPr="00F365C9">
                                    <w:rPr>
                                      <w:rFonts w:asciiTheme="minorHAnsi" w:hAnsiTheme="minorHAnsi" w:cstheme="minorHAnsi"/>
                                      <w:sz w:val="24"/>
                                      <w:szCs w:val="24"/>
                                    </w:rPr>
                                    <w:t>Being safe in our behaviou</w:t>
                                  </w:r>
                                  <w:r w:rsidR="00CF0320" w:rsidRPr="00F365C9">
                                    <w:rPr>
                                      <w:rFonts w:asciiTheme="minorHAnsi" w:hAnsiTheme="minorHAnsi" w:cstheme="minorHAnsi"/>
                                      <w:sz w:val="24"/>
                                      <w:szCs w:val="24"/>
                                    </w:rPr>
                                    <w:t xml:space="preserve">rs and not </w:t>
                                  </w:r>
                                  <w:r w:rsidR="00F365C9" w:rsidRPr="00F365C9">
                                    <w:rPr>
                                      <w:rFonts w:asciiTheme="minorHAnsi" w:hAnsiTheme="minorHAnsi" w:cstheme="minorHAnsi"/>
                                      <w:sz w:val="24"/>
                                      <w:szCs w:val="24"/>
                                    </w:rPr>
                                    <w:t>causing</w:t>
                                  </w:r>
                                  <w:r w:rsidR="00CF0320" w:rsidRPr="00F365C9">
                                    <w:rPr>
                                      <w:rFonts w:asciiTheme="minorHAnsi" w:hAnsiTheme="minorHAnsi" w:cstheme="minorHAnsi"/>
                                      <w:sz w:val="24"/>
                                      <w:szCs w:val="24"/>
                                    </w:rPr>
                                    <w:t xml:space="preserve"> harm to others or our environment</w:t>
                                  </w:r>
                                </w:p>
                                <w:p w14:paraId="70DD44D0" w14:textId="59DEE329" w:rsidR="001A19B2" w:rsidRPr="00F365C9" w:rsidRDefault="001A19B2" w:rsidP="00FC510C">
                                  <w:pPr>
                                    <w:pStyle w:val="TableParagraph"/>
                                    <w:numPr>
                                      <w:ilvl w:val="0"/>
                                      <w:numId w:val="1"/>
                                    </w:numPr>
                                    <w:tabs>
                                      <w:tab w:val="left" w:pos="827"/>
                                      <w:tab w:val="left" w:pos="828"/>
                                    </w:tabs>
                                    <w:ind w:right="128"/>
                                    <w:rPr>
                                      <w:rFonts w:asciiTheme="minorHAnsi" w:hAnsiTheme="minorHAnsi" w:cstheme="minorHAnsi"/>
                                      <w:sz w:val="24"/>
                                      <w:szCs w:val="24"/>
                                    </w:rPr>
                                  </w:pPr>
                                  <w:r w:rsidRPr="00F365C9">
                                    <w:rPr>
                                      <w:rFonts w:asciiTheme="minorHAnsi" w:hAnsiTheme="minorHAnsi" w:cstheme="minorHAnsi"/>
                                      <w:sz w:val="24"/>
                                      <w:szCs w:val="24"/>
                                    </w:rPr>
                                    <w:t>Respecting</w:t>
                                  </w:r>
                                  <w:r w:rsidRPr="00F365C9">
                                    <w:rPr>
                                      <w:rFonts w:asciiTheme="minorHAnsi" w:hAnsiTheme="minorHAnsi" w:cstheme="minorHAnsi"/>
                                      <w:spacing w:val="-4"/>
                                      <w:sz w:val="24"/>
                                      <w:szCs w:val="24"/>
                                    </w:rPr>
                                    <w:t xml:space="preserve"> </w:t>
                                  </w:r>
                                  <w:r w:rsidRPr="00F365C9">
                                    <w:rPr>
                                      <w:rFonts w:asciiTheme="minorHAnsi" w:hAnsiTheme="minorHAnsi" w:cstheme="minorHAnsi"/>
                                      <w:sz w:val="24"/>
                                      <w:szCs w:val="24"/>
                                    </w:rPr>
                                    <w:t xml:space="preserve">others’ privacy, </w:t>
                                  </w:r>
                                  <w:r w:rsidR="00CF0320" w:rsidRPr="00F365C9">
                                    <w:rPr>
                                      <w:rFonts w:asciiTheme="minorHAnsi" w:hAnsiTheme="minorHAnsi" w:cstheme="minorHAnsi"/>
                                      <w:sz w:val="24"/>
                                      <w:szCs w:val="24"/>
                                    </w:rPr>
                                    <w:t>boundaries and ident</w:t>
                                  </w:r>
                                  <w:r w:rsidR="00A946E0" w:rsidRPr="00F365C9">
                                    <w:rPr>
                                      <w:rFonts w:asciiTheme="minorHAnsi" w:hAnsiTheme="minorHAnsi" w:cstheme="minorHAnsi"/>
                                      <w:sz w:val="24"/>
                                      <w:szCs w:val="24"/>
                                    </w:rPr>
                                    <w:t>ities</w:t>
                                  </w:r>
                                </w:p>
                                <w:p w14:paraId="707CE584" w14:textId="5A6A01EE" w:rsidR="00A946E0" w:rsidRPr="00F365C9" w:rsidRDefault="00A946E0" w:rsidP="00A946E0">
                                  <w:pPr>
                                    <w:pStyle w:val="TableParagraph"/>
                                    <w:numPr>
                                      <w:ilvl w:val="0"/>
                                      <w:numId w:val="1"/>
                                    </w:numPr>
                                    <w:tabs>
                                      <w:tab w:val="left" w:pos="827"/>
                                      <w:tab w:val="left" w:pos="828"/>
                                    </w:tabs>
                                    <w:ind w:right="128"/>
                                    <w:rPr>
                                      <w:rFonts w:asciiTheme="minorHAnsi" w:hAnsiTheme="minorHAnsi" w:cstheme="minorHAnsi"/>
                                      <w:sz w:val="24"/>
                                      <w:szCs w:val="24"/>
                                    </w:rPr>
                                  </w:pPr>
                                  <w:r w:rsidRPr="00F365C9">
                                    <w:rPr>
                                      <w:rFonts w:asciiTheme="minorHAnsi" w:hAnsiTheme="minorHAnsi" w:cstheme="minorHAnsi"/>
                                      <w:sz w:val="24"/>
                                      <w:szCs w:val="24"/>
                                    </w:rPr>
                                    <w:t>Understanding that others have different perspectives and experiences</w:t>
                                  </w:r>
                                </w:p>
                                <w:p w14:paraId="3A4A5932" w14:textId="4A572021" w:rsidR="001A19B2" w:rsidRPr="00F365C9" w:rsidRDefault="001A19B2" w:rsidP="00FC510C">
                                  <w:pPr>
                                    <w:pStyle w:val="TableParagraph"/>
                                    <w:numPr>
                                      <w:ilvl w:val="0"/>
                                      <w:numId w:val="1"/>
                                    </w:numPr>
                                    <w:tabs>
                                      <w:tab w:val="left" w:pos="827"/>
                                      <w:tab w:val="left" w:pos="828"/>
                                    </w:tabs>
                                    <w:ind w:right="189"/>
                                    <w:rPr>
                                      <w:rFonts w:asciiTheme="minorHAnsi" w:hAnsiTheme="minorHAnsi" w:cstheme="minorHAnsi"/>
                                      <w:sz w:val="24"/>
                                      <w:szCs w:val="24"/>
                                    </w:rPr>
                                  </w:pPr>
                                  <w:r w:rsidRPr="00F365C9">
                                    <w:rPr>
                                      <w:rFonts w:asciiTheme="minorHAnsi" w:hAnsiTheme="minorHAnsi" w:cstheme="minorHAnsi"/>
                                      <w:sz w:val="24"/>
                                      <w:szCs w:val="24"/>
                                    </w:rPr>
                                    <w:t>Following</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the</w:t>
                                  </w:r>
                                  <w:r w:rsidR="00CF0320" w:rsidRPr="00F365C9">
                                    <w:rPr>
                                      <w:rFonts w:asciiTheme="minorHAnsi" w:hAnsiTheme="minorHAnsi" w:cstheme="minorHAnsi"/>
                                      <w:spacing w:val="-15"/>
                                      <w:sz w:val="24"/>
                                      <w:szCs w:val="24"/>
                                    </w:rPr>
                                    <w:t xml:space="preserve"> requests of the adults in the building</w:t>
                                  </w:r>
                                </w:p>
                                <w:p w14:paraId="7575CE4A" w14:textId="77777777" w:rsidR="001A19B2" w:rsidRPr="00F365C9" w:rsidRDefault="001A19B2" w:rsidP="001A19B2">
                                  <w:pPr>
                                    <w:pStyle w:val="TableParagraph"/>
                                    <w:numPr>
                                      <w:ilvl w:val="0"/>
                                      <w:numId w:val="1"/>
                                    </w:numPr>
                                    <w:tabs>
                                      <w:tab w:val="left" w:pos="827"/>
                                      <w:tab w:val="left" w:pos="828"/>
                                    </w:tabs>
                                    <w:ind w:right="189"/>
                                    <w:rPr>
                                      <w:rFonts w:asciiTheme="minorHAnsi" w:hAnsiTheme="minorHAnsi" w:cstheme="minorHAnsi"/>
                                      <w:sz w:val="24"/>
                                      <w:szCs w:val="24"/>
                                    </w:rPr>
                                  </w:pPr>
                                  <w:r w:rsidRPr="00F365C9">
                                    <w:rPr>
                                      <w:rFonts w:asciiTheme="minorHAnsi" w:hAnsiTheme="minorHAnsi" w:cstheme="minorHAnsi"/>
                                      <w:sz w:val="24"/>
                                      <w:szCs w:val="24"/>
                                    </w:rPr>
                                    <w:t>Understanding</w:t>
                                  </w:r>
                                  <w:r w:rsidRPr="00F365C9">
                                    <w:rPr>
                                      <w:rFonts w:asciiTheme="minorHAnsi" w:hAnsiTheme="minorHAnsi" w:cstheme="minorHAnsi"/>
                                      <w:spacing w:val="-4"/>
                                      <w:sz w:val="24"/>
                                      <w:szCs w:val="24"/>
                                    </w:rPr>
                                    <w:t xml:space="preserve"> </w:t>
                                  </w:r>
                                  <w:r w:rsidRPr="00F365C9">
                                    <w:rPr>
                                      <w:rFonts w:asciiTheme="minorHAnsi" w:hAnsiTheme="minorHAnsi" w:cstheme="minorHAnsi"/>
                                      <w:sz w:val="24"/>
                                      <w:szCs w:val="24"/>
                                    </w:rPr>
                                    <w:t xml:space="preserve">that </w:t>
                                  </w:r>
                                  <w:r w:rsidR="00ED184D" w:rsidRPr="00F365C9">
                                    <w:rPr>
                                      <w:rFonts w:asciiTheme="minorHAnsi" w:hAnsiTheme="minorHAnsi" w:cstheme="minorHAnsi"/>
                                      <w:sz w:val="24"/>
                                      <w:szCs w:val="24"/>
                                    </w:rPr>
                                    <w:t>discrimination</w:t>
                                  </w:r>
                                  <w:r w:rsidRPr="00F365C9">
                                    <w:rPr>
                                      <w:rFonts w:asciiTheme="minorHAnsi" w:hAnsiTheme="minorHAnsi" w:cstheme="minorHAnsi"/>
                                      <w:sz w:val="24"/>
                                      <w:szCs w:val="24"/>
                                    </w:rPr>
                                    <w:t xml:space="preserve"> will not be tolerated</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in</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our</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school</w:t>
                                  </w:r>
                                  <w:bookmarkEnd w:id="0"/>
                                </w:p>
                                <w:p w14:paraId="3E330719" w14:textId="2C54F711" w:rsidR="00A946E0" w:rsidRPr="0038705E" w:rsidRDefault="00A946E0" w:rsidP="001A19B2">
                                  <w:pPr>
                                    <w:pStyle w:val="TableParagraph"/>
                                    <w:numPr>
                                      <w:ilvl w:val="0"/>
                                      <w:numId w:val="1"/>
                                    </w:numPr>
                                    <w:tabs>
                                      <w:tab w:val="left" w:pos="827"/>
                                      <w:tab w:val="left" w:pos="828"/>
                                    </w:tabs>
                                    <w:ind w:right="189"/>
                                    <w:rPr>
                                      <w:sz w:val="24"/>
                                      <w:szCs w:val="24"/>
                                    </w:rPr>
                                  </w:pPr>
                                  <w:r w:rsidRPr="00F365C9">
                                    <w:rPr>
                                      <w:rFonts w:asciiTheme="minorHAnsi" w:hAnsiTheme="minorHAnsi" w:cstheme="minorHAnsi"/>
                                      <w:sz w:val="24"/>
                                      <w:szCs w:val="24"/>
                                    </w:rPr>
                                    <w:t>Having pride in ourselves and our reputation</w:t>
                                  </w:r>
                                </w:p>
                              </w:tc>
                              <w:tc>
                                <w:tcPr>
                                  <w:tcW w:w="3175" w:type="dxa"/>
                                </w:tcPr>
                                <w:p w14:paraId="2C973182" w14:textId="6DF05BD1" w:rsidR="00266B42" w:rsidRPr="00F365C9" w:rsidRDefault="00CF0320" w:rsidP="00266B42">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Accepting responsibility for our actions</w:t>
                                  </w:r>
                                </w:p>
                                <w:p w14:paraId="47382A3B" w14:textId="4C60E5CF" w:rsidR="00CF0320" w:rsidRPr="00F365C9" w:rsidRDefault="00CF0320"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Understanding our actions have consequences</w:t>
                                  </w:r>
                                </w:p>
                                <w:p w14:paraId="3C5D0A45" w14:textId="2D0381D9"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By doing our best to take care of our bodies and our brains</w:t>
                                  </w:r>
                                </w:p>
                                <w:p w14:paraId="7A993513" w14:textId="1B94AA07"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Attending regularly</w:t>
                                  </w:r>
                                </w:p>
                                <w:p w14:paraId="314B87DD" w14:textId="0E25A775"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Striving to consistently complete our individual tasks</w:t>
                                  </w:r>
                                </w:p>
                                <w:p w14:paraId="1EC04572" w14:textId="6BB6B1F8"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 xml:space="preserve">Working collaboratively with others to set and attempt to achieve </w:t>
                                  </w:r>
                                  <w:r w:rsidR="00F365C9" w:rsidRPr="00F365C9">
                                    <w:rPr>
                                      <w:rFonts w:asciiTheme="minorHAnsi" w:hAnsiTheme="minorHAnsi" w:cstheme="minorHAnsi"/>
                                      <w:sz w:val="24"/>
                                      <w:szCs w:val="24"/>
                                    </w:rPr>
                                    <w:t xml:space="preserve">our </w:t>
                                  </w:r>
                                  <w:r w:rsidRPr="00F365C9">
                                    <w:rPr>
                                      <w:rFonts w:asciiTheme="minorHAnsi" w:hAnsiTheme="minorHAnsi" w:cstheme="minorHAnsi"/>
                                      <w:sz w:val="24"/>
                                      <w:szCs w:val="24"/>
                                    </w:rPr>
                                    <w:t xml:space="preserve">goals </w:t>
                                  </w:r>
                                </w:p>
                                <w:p w14:paraId="5AD67725" w14:textId="77777777" w:rsidR="00F365C9" w:rsidRPr="00F365C9" w:rsidRDefault="00F365C9" w:rsidP="00F365C9">
                                  <w:pPr>
                                    <w:pStyle w:val="TableParagraph"/>
                                    <w:tabs>
                                      <w:tab w:val="left" w:pos="827"/>
                                      <w:tab w:val="left" w:pos="828"/>
                                    </w:tabs>
                                    <w:ind w:left="360" w:right="102"/>
                                    <w:rPr>
                                      <w:rFonts w:asciiTheme="minorHAnsi" w:hAnsiTheme="minorHAnsi" w:cstheme="minorHAnsi"/>
                                      <w:sz w:val="24"/>
                                      <w:szCs w:val="24"/>
                                    </w:rPr>
                                  </w:pPr>
                                </w:p>
                                <w:p w14:paraId="6F71E455" w14:textId="2E0A3439" w:rsidR="00266B42" w:rsidRPr="00F365C9" w:rsidRDefault="00266B42" w:rsidP="00266B42">
                                  <w:pPr>
                                    <w:pStyle w:val="TableParagraph"/>
                                    <w:tabs>
                                      <w:tab w:val="left" w:pos="827"/>
                                      <w:tab w:val="left" w:pos="828"/>
                                    </w:tabs>
                                    <w:spacing w:before="1"/>
                                    <w:ind w:left="360" w:right="222"/>
                                    <w:rPr>
                                      <w:sz w:val="24"/>
                                      <w:szCs w:val="24"/>
                                    </w:rPr>
                                  </w:pPr>
                                </w:p>
                                <w:p w14:paraId="46A41A55" w14:textId="7336C191" w:rsidR="00266B42" w:rsidRPr="00F365C9" w:rsidRDefault="00266B42" w:rsidP="00266B42">
                                  <w:pPr>
                                    <w:pStyle w:val="TableParagraph"/>
                                    <w:tabs>
                                      <w:tab w:val="left" w:pos="827"/>
                                      <w:tab w:val="left" w:pos="828"/>
                                    </w:tabs>
                                    <w:spacing w:before="1"/>
                                    <w:ind w:right="222"/>
                                    <w:rPr>
                                      <w:sz w:val="24"/>
                                      <w:szCs w:val="24"/>
                                    </w:rPr>
                                  </w:pPr>
                                </w:p>
                              </w:tc>
                              <w:tc>
                                <w:tcPr>
                                  <w:tcW w:w="3175" w:type="dxa"/>
                                </w:tcPr>
                                <w:p w14:paraId="14BBAA15" w14:textId="0D719736" w:rsidR="00193B69" w:rsidRPr="001B556B" w:rsidRDefault="001A19B2" w:rsidP="00193B69">
                                  <w:pPr>
                                    <w:pStyle w:val="TableParagraph"/>
                                    <w:numPr>
                                      <w:ilvl w:val="0"/>
                                      <w:numId w:val="2"/>
                                    </w:numPr>
                                    <w:tabs>
                                      <w:tab w:val="left" w:pos="827"/>
                                      <w:tab w:val="left" w:pos="828"/>
                                    </w:tabs>
                                    <w:ind w:right="255"/>
                                    <w:rPr>
                                      <w:rFonts w:asciiTheme="minorHAnsi" w:hAnsiTheme="minorHAnsi" w:cstheme="minorHAnsi"/>
                                      <w:sz w:val="24"/>
                                      <w:szCs w:val="24"/>
                                    </w:rPr>
                                  </w:pPr>
                                  <w:r w:rsidRPr="00F365C9">
                                    <w:rPr>
                                      <w:rFonts w:asciiTheme="minorHAnsi" w:hAnsiTheme="minorHAnsi" w:cstheme="minorHAnsi"/>
                                      <w:sz w:val="24"/>
                                      <w:szCs w:val="24"/>
                                    </w:rPr>
                                    <w:t>Keeping</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our</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 xml:space="preserve">classrooms and all shared spaces </w:t>
                                  </w:r>
                                  <w:r w:rsidRPr="00F365C9">
                                    <w:rPr>
                                      <w:rFonts w:asciiTheme="minorHAnsi" w:hAnsiTheme="minorHAnsi" w:cstheme="minorHAnsi"/>
                                      <w:spacing w:val="-2"/>
                                      <w:sz w:val="24"/>
                                      <w:szCs w:val="24"/>
                                    </w:rPr>
                                    <w:t>clean</w:t>
                                  </w:r>
                                </w:p>
                                <w:p w14:paraId="59C29C33" w14:textId="294837DC" w:rsidR="001B556B" w:rsidRPr="00F365C9" w:rsidRDefault="001B556B" w:rsidP="00193B69">
                                  <w:pPr>
                                    <w:pStyle w:val="TableParagraph"/>
                                    <w:numPr>
                                      <w:ilvl w:val="0"/>
                                      <w:numId w:val="2"/>
                                    </w:numPr>
                                    <w:tabs>
                                      <w:tab w:val="left" w:pos="827"/>
                                      <w:tab w:val="left" w:pos="828"/>
                                    </w:tabs>
                                    <w:ind w:right="255"/>
                                    <w:rPr>
                                      <w:rFonts w:asciiTheme="minorHAnsi" w:hAnsiTheme="minorHAnsi" w:cstheme="minorHAnsi"/>
                                      <w:sz w:val="24"/>
                                      <w:szCs w:val="24"/>
                                    </w:rPr>
                                  </w:pPr>
                                  <w:r>
                                    <w:rPr>
                                      <w:rFonts w:asciiTheme="minorHAnsi" w:hAnsiTheme="minorHAnsi" w:cstheme="minorHAnsi"/>
                                      <w:sz w:val="24"/>
                                      <w:szCs w:val="24"/>
                                    </w:rPr>
                                    <w:t>Being individually responsible for our spaces</w:t>
                                  </w:r>
                                </w:p>
                                <w:p w14:paraId="50B42F04" w14:textId="7B2DB499"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Being mindful of our no waste policies and environmental footprint</w:t>
                                  </w:r>
                                </w:p>
                                <w:p w14:paraId="384A33A4" w14:textId="77777777"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 xml:space="preserve">Offering support to others </w:t>
                                  </w:r>
                                </w:p>
                                <w:p w14:paraId="3B90EC80" w14:textId="77777777"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Being community focused</w:t>
                                  </w:r>
                                </w:p>
                                <w:p w14:paraId="015986DE" w14:textId="77777777" w:rsidR="00193B69" w:rsidRPr="00F365C9" w:rsidRDefault="00A946E0"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Taking care of our learning environment and the tools we use</w:t>
                                  </w:r>
                                  <w:r w:rsidR="00F365C9">
                                    <w:rPr>
                                      <w:rFonts w:asciiTheme="minorHAnsi" w:hAnsiTheme="minorHAnsi" w:cstheme="minorHAnsi"/>
                                      <w:sz w:val="24"/>
                                      <w:szCs w:val="24"/>
                                    </w:rPr>
                                    <w:t xml:space="preserve"> </w:t>
                                  </w:r>
                                  <w:r w:rsidR="00F365C9" w:rsidRPr="00F365C9">
                                    <w:rPr>
                                      <w:rFonts w:asciiTheme="minorHAnsi" w:hAnsiTheme="minorHAnsi" w:cstheme="minorHAnsi"/>
                                      <w:sz w:val="24"/>
                                      <w:szCs w:val="24"/>
                                    </w:rPr>
                                    <w:t>to complete our tasks</w:t>
                                  </w:r>
                                </w:p>
                                <w:p w14:paraId="2092F6F6" w14:textId="0A88A6C0" w:rsidR="00F365C9" w:rsidRPr="00193B69" w:rsidRDefault="00F365C9" w:rsidP="00193B69">
                                  <w:pPr>
                                    <w:pStyle w:val="TableParagraph"/>
                                    <w:numPr>
                                      <w:ilvl w:val="0"/>
                                      <w:numId w:val="2"/>
                                    </w:numPr>
                                    <w:tabs>
                                      <w:tab w:val="left" w:pos="827"/>
                                      <w:tab w:val="left" w:pos="828"/>
                                    </w:tabs>
                                    <w:ind w:right="382"/>
                                    <w:rPr>
                                      <w:sz w:val="24"/>
                                      <w:szCs w:val="24"/>
                                    </w:rPr>
                                  </w:pPr>
                                  <w:r w:rsidRPr="00F365C9">
                                    <w:rPr>
                                      <w:rFonts w:asciiTheme="minorHAnsi" w:hAnsiTheme="minorHAnsi" w:cstheme="minorHAnsi"/>
                                      <w:sz w:val="24"/>
                                      <w:szCs w:val="24"/>
                                    </w:rPr>
                                    <w:t xml:space="preserve">Recognizing that our </w:t>
                                  </w:r>
                                  <w:r>
                                    <w:rPr>
                                      <w:rFonts w:asciiTheme="minorHAnsi" w:hAnsiTheme="minorHAnsi" w:cstheme="minorHAnsi"/>
                                      <w:sz w:val="24"/>
                                      <w:szCs w:val="24"/>
                                    </w:rPr>
                                    <w:t>decisions can affect more than ourselves and can be far reaching</w:t>
                                  </w:r>
                                </w:p>
                              </w:tc>
                            </w:tr>
                            <w:tr w:rsidR="008A46AD" w14:paraId="028AA986" w14:textId="77777777" w:rsidTr="00A800C6">
                              <w:trPr>
                                <w:trHeight w:hRule="exact" w:val="6868"/>
                              </w:trPr>
                              <w:tc>
                                <w:tcPr>
                                  <w:tcW w:w="9525" w:type="dxa"/>
                                  <w:gridSpan w:val="3"/>
                                </w:tcPr>
                                <w:p w14:paraId="29B4E5CE" w14:textId="1DAEF981" w:rsidR="006949CA" w:rsidRPr="006949CA" w:rsidRDefault="00F365C9" w:rsidP="006949CA">
                                  <w:pPr>
                                    <w:pStyle w:val="TableParagraph"/>
                                    <w:jc w:val="center"/>
                                    <w:rPr>
                                      <w:rFonts w:asciiTheme="minorHAnsi" w:hAnsiTheme="minorHAnsi" w:cstheme="minorHAnsi"/>
                                      <w:b/>
                                      <w:sz w:val="24"/>
                                      <w:szCs w:val="24"/>
                                    </w:rPr>
                                  </w:pPr>
                                  <w:r>
                                    <w:rPr>
                                      <w:rFonts w:asciiTheme="minorHAnsi" w:hAnsiTheme="minorHAnsi" w:cstheme="minorHAnsi"/>
                                      <w:b/>
                                      <w:spacing w:val="-2"/>
                                      <w:sz w:val="24"/>
                                      <w:szCs w:val="24"/>
                                    </w:rPr>
                                    <w:t>We need to work with others so we will:</w:t>
                                  </w:r>
                                </w:p>
                                <w:p w14:paraId="632ED5DB" w14:textId="130E1100" w:rsidR="006949CA" w:rsidRPr="006949CA" w:rsidRDefault="008A46AD" w:rsidP="006949CA">
                                  <w:pPr>
                                    <w:pStyle w:val="TableParagraph"/>
                                    <w:jc w:val="center"/>
                                    <w:rPr>
                                      <w:rFonts w:asciiTheme="minorHAnsi" w:hAnsiTheme="minorHAnsi" w:cstheme="minorHAnsi"/>
                                      <w:spacing w:val="-2"/>
                                      <w:sz w:val="24"/>
                                      <w:szCs w:val="24"/>
                                    </w:rPr>
                                  </w:pPr>
                                  <w:r w:rsidRPr="0038705E">
                                    <w:rPr>
                                      <w:rFonts w:asciiTheme="minorHAnsi" w:hAnsiTheme="minorHAnsi" w:cstheme="minorHAnsi"/>
                                      <w:spacing w:val="-2"/>
                                      <w:sz w:val="24"/>
                                      <w:szCs w:val="24"/>
                                    </w:rPr>
                                    <w:t>Take</w:t>
                                  </w:r>
                                  <w:r w:rsidRPr="0038705E">
                                    <w:rPr>
                                      <w:rFonts w:asciiTheme="minorHAnsi" w:hAnsiTheme="minorHAnsi" w:cstheme="minorHAnsi"/>
                                      <w:spacing w:val="-9"/>
                                      <w:sz w:val="24"/>
                                      <w:szCs w:val="24"/>
                                    </w:rPr>
                                    <w:t xml:space="preserve"> </w:t>
                                  </w:r>
                                  <w:r w:rsidRPr="0038705E">
                                    <w:rPr>
                                      <w:rFonts w:asciiTheme="minorHAnsi" w:hAnsiTheme="minorHAnsi" w:cstheme="minorHAnsi"/>
                                      <w:spacing w:val="-2"/>
                                      <w:sz w:val="24"/>
                                      <w:szCs w:val="24"/>
                                    </w:rPr>
                                    <w:t>responsibility.</w:t>
                                  </w:r>
                                  <w:r w:rsidR="006949CA">
                                    <w:rPr>
                                      <w:rFonts w:asciiTheme="minorHAnsi" w:hAnsiTheme="minorHAnsi" w:cstheme="minorHAnsi"/>
                                      <w:sz w:val="24"/>
                                      <w:szCs w:val="24"/>
                                    </w:rPr>
                                    <w:t xml:space="preserve"> </w:t>
                                  </w:r>
                                  <w:r w:rsidR="00F365C9">
                                    <w:rPr>
                                      <w:rFonts w:asciiTheme="minorHAnsi" w:hAnsiTheme="minorHAnsi" w:cstheme="minorHAnsi"/>
                                      <w:spacing w:val="-2"/>
                                      <w:sz w:val="24"/>
                                      <w:szCs w:val="24"/>
                                    </w:rPr>
                                    <w:t>Practice restitution</w:t>
                                  </w:r>
                                  <w:r w:rsidRPr="0038705E">
                                    <w:rPr>
                                      <w:rFonts w:asciiTheme="minorHAnsi" w:hAnsiTheme="minorHAnsi" w:cstheme="minorHAnsi"/>
                                      <w:spacing w:val="-2"/>
                                      <w:sz w:val="24"/>
                                      <w:szCs w:val="24"/>
                                    </w:rPr>
                                    <w:t>.</w:t>
                                  </w:r>
                                  <w:r w:rsidR="006949CA">
                                    <w:rPr>
                                      <w:rFonts w:asciiTheme="minorHAnsi" w:hAnsiTheme="minorHAnsi" w:cstheme="minorHAnsi"/>
                                      <w:sz w:val="24"/>
                                      <w:szCs w:val="24"/>
                                    </w:rPr>
                                    <w:t xml:space="preserve"> </w:t>
                                  </w:r>
                                  <w:r w:rsidRPr="0038705E">
                                    <w:rPr>
                                      <w:rFonts w:asciiTheme="minorHAnsi" w:hAnsiTheme="minorHAnsi" w:cstheme="minorHAnsi"/>
                                      <w:sz w:val="24"/>
                                      <w:szCs w:val="24"/>
                                    </w:rPr>
                                    <w:t>Learn</w:t>
                                  </w:r>
                                  <w:r w:rsidRPr="0038705E">
                                    <w:rPr>
                                      <w:rFonts w:asciiTheme="minorHAnsi" w:hAnsiTheme="minorHAnsi" w:cstheme="minorHAnsi"/>
                                      <w:spacing w:val="-15"/>
                                      <w:sz w:val="24"/>
                                      <w:szCs w:val="24"/>
                                    </w:rPr>
                                    <w:t xml:space="preserve"> </w:t>
                                  </w:r>
                                  <w:r w:rsidRPr="0038705E">
                                    <w:rPr>
                                      <w:rFonts w:asciiTheme="minorHAnsi" w:hAnsiTheme="minorHAnsi" w:cstheme="minorHAnsi"/>
                                      <w:sz w:val="24"/>
                                      <w:szCs w:val="24"/>
                                    </w:rPr>
                                    <w:t>from</w:t>
                                  </w:r>
                                  <w:r w:rsidRPr="0038705E">
                                    <w:rPr>
                                      <w:rFonts w:asciiTheme="minorHAnsi" w:hAnsiTheme="minorHAnsi" w:cstheme="minorHAnsi"/>
                                      <w:spacing w:val="-14"/>
                                      <w:sz w:val="24"/>
                                      <w:szCs w:val="24"/>
                                    </w:rPr>
                                    <w:t xml:space="preserve"> </w:t>
                                  </w:r>
                                  <w:r w:rsidRPr="0038705E">
                                    <w:rPr>
                                      <w:rFonts w:asciiTheme="minorHAnsi" w:hAnsiTheme="minorHAnsi" w:cstheme="minorHAnsi"/>
                                      <w:sz w:val="24"/>
                                      <w:szCs w:val="24"/>
                                    </w:rPr>
                                    <w:t>our</w:t>
                                  </w:r>
                                  <w:r w:rsidRPr="0038705E">
                                    <w:rPr>
                                      <w:rFonts w:asciiTheme="minorHAnsi" w:hAnsiTheme="minorHAnsi" w:cstheme="minorHAnsi"/>
                                      <w:spacing w:val="-14"/>
                                      <w:sz w:val="24"/>
                                      <w:szCs w:val="24"/>
                                    </w:rPr>
                                    <w:t xml:space="preserve"> </w:t>
                                  </w:r>
                                  <w:r w:rsidRPr="0038705E">
                                    <w:rPr>
                                      <w:rFonts w:asciiTheme="minorHAnsi" w:hAnsiTheme="minorHAnsi" w:cstheme="minorHAnsi"/>
                                      <w:spacing w:val="-2"/>
                                      <w:sz w:val="24"/>
                                      <w:szCs w:val="24"/>
                                    </w:rPr>
                                    <w:t>mistakes.</w:t>
                                  </w:r>
                                  <w:r w:rsidR="00F365C9">
                                    <w:rPr>
                                      <w:rFonts w:asciiTheme="minorHAnsi" w:hAnsiTheme="minorHAnsi" w:cstheme="minorHAnsi"/>
                                      <w:spacing w:val="-2"/>
                                      <w:sz w:val="24"/>
                                      <w:szCs w:val="24"/>
                                    </w:rPr>
                                    <w:t xml:space="preserve"> Know that each day is a new day for ourselves and others.</w:t>
                                  </w:r>
                                </w:p>
                                <w:tbl>
                                  <w:tblPr>
                                    <w:tblStyle w:val="TableGrid"/>
                                    <w:tblOverlap w:val="never"/>
                                    <w:tblW w:w="0" w:type="auto"/>
                                    <w:tblLayout w:type="fixed"/>
                                    <w:tblLook w:val="04A0" w:firstRow="1" w:lastRow="0" w:firstColumn="1" w:lastColumn="0" w:noHBand="0" w:noVBand="1"/>
                                  </w:tblPr>
                                  <w:tblGrid>
                                    <w:gridCol w:w="9492"/>
                                  </w:tblGrid>
                                  <w:tr w:rsidR="006949CA" w:rsidRPr="0038705E" w14:paraId="5509EDAF" w14:textId="77777777" w:rsidTr="00C57C5E">
                                    <w:tc>
                                      <w:tcPr>
                                        <w:tcW w:w="9492" w:type="dxa"/>
                                        <w:shd w:val="clear" w:color="auto" w:fill="B4C6E7" w:themeFill="accent1" w:themeFillTint="66"/>
                                      </w:tcPr>
                                      <w:p w14:paraId="059C3780" w14:textId="77777777" w:rsidR="006949CA" w:rsidRPr="001761D9" w:rsidRDefault="006949CA" w:rsidP="006949CA">
                                        <w:pPr>
                                          <w:spacing w:before="100" w:beforeAutospacing="1"/>
                                          <w:rPr>
                                            <w:rFonts w:ascii="Calibri" w:hAnsi="Calibri" w:cs="Calibri"/>
                                            <w:b/>
                                            <w:color w:val="3B3838" w:themeColor="background2" w:themeShade="40"/>
                                            <w:sz w:val="24"/>
                                            <w:szCs w:val="24"/>
                                          </w:rPr>
                                        </w:pPr>
                                        <w:r w:rsidRPr="001761D9">
                                          <w:rPr>
                                            <w:rFonts w:ascii="Calibri" w:hAnsi="Calibri" w:cs="Calibri"/>
                                            <w:b/>
                                            <w:color w:val="3B3838" w:themeColor="background2" w:themeShade="40"/>
                                            <w:sz w:val="24"/>
                                            <w:szCs w:val="24"/>
                                          </w:rPr>
                                          <w:t>Behaviors We Do Not Accept:</w:t>
                                        </w:r>
                                      </w:p>
                                    </w:tc>
                                  </w:tr>
                                  <w:tr w:rsidR="006949CA" w:rsidRPr="0038705E" w14:paraId="3293DCC8" w14:textId="77777777" w:rsidTr="00C57C5E">
                                    <w:tc>
                                      <w:tcPr>
                                        <w:tcW w:w="9492" w:type="dxa"/>
                                      </w:tcPr>
                                      <w:p w14:paraId="78F037A6" w14:textId="7CC5996E" w:rsidR="006949CA" w:rsidRPr="00A02776" w:rsidRDefault="006949CA" w:rsidP="006949CA">
                                        <w:pPr>
                                          <w:spacing w:before="100" w:beforeAutospacing="1"/>
                                          <w:rPr>
                                            <w:rFonts w:ascii="Calibri" w:eastAsiaTheme="minorHAnsi" w:hAnsi="Calibri" w:cs="Calibri"/>
                                            <w:color w:val="000000"/>
                                            <w:sz w:val="24"/>
                                            <w:szCs w:val="24"/>
                                            <w:highlight w:val="yellow"/>
                                          </w:rPr>
                                        </w:pPr>
                                        <w:r w:rsidRPr="0016427D">
                                          <w:rPr>
                                            <w:rFonts w:ascii="Calibri" w:hAnsi="Calibri" w:cs="Calibri"/>
                                            <w:color w:val="3B3838" w:themeColor="background2" w:themeShade="40"/>
                                            <w:sz w:val="24"/>
                                            <w:szCs w:val="24"/>
                                          </w:rPr>
                                          <w:t xml:space="preserve">These </w:t>
                                        </w:r>
                                        <w:r w:rsidR="009814A7" w:rsidRPr="0016427D">
                                          <w:rPr>
                                            <w:rFonts w:ascii="Calibri" w:hAnsi="Calibri" w:cs="Calibri"/>
                                            <w:color w:val="3B3838" w:themeColor="background2" w:themeShade="40"/>
                                            <w:sz w:val="24"/>
                                            <w:szCs w:val="24"/>
                                          </w:rPr>
                                          <w:t xml:space="preserve">may </w:t>
                                        </w:r>
                                        <w:r w:rsidRPr="0016427D">
                                          <w:rPr>
                                            <w:rFonts w:ascii="Calibri" w:hAnsi="Calibri" w:cs="Calibri"/>
                                            <w:color w:val="3B3838" w:themeColor="background2" w:themeShade="40"/>
                                            <w:sz w:val="24"/>
                                            <w:szCs w:val="24"/>
                                          </w:rPr>
                                          <w:t xml:space="preserve">include </w:t>
                                        </w:r>
                                        <w:r w:rsidR="00A946E0" w:rsidRPr="0016427D">
                                          <w:rPr>
                                            <w:rFonts w:ascii="Calibri" w:hAnsi="Calibri" w:cs="Calibri"/>
                                            <w:color w:val="3B3838" w:themeColor="background2" w:themeShade="40"/>
                                            <w:sz w:val="24"/>
                                            <w:szCs w:val="24"/>
                                          </w:rPr>
                                          <w:t>discrimination,</w:t>
                                        </w:r>
                                        <w:r w:rsidR="00194F04" w:rsidRPr="0016427D">
                                          <w:rPr>
                                            <w:rFonts w:ascii="Calibri" w:hAnsi="Calibri" w:cs="Calibri"/>
                                            <w:color w:val="3B3838" w:themeColor="background2" w:themeShade="40"/>
                                            <w:sz w:val="24"/>
                                            <w:szCs w:val="24"/>
                                          </w:rPr>
                                          <w:t xml:space="preserve"> </w:t>
                                        </w:r>
                                        <w:r w:rsidRPr="0016427D">
                                          <w:rPr>
                                            <w:rFonts w:ascii="Calibri" w:hAnsi="Calibri" w:cs="Calibri"/>
                                            <w:color w:val="3B3838" w:themeColor="background2" w:themeShade="40"/>
                                            <w:sz w:val="24"/>
                                            <w:szCs w:val="24"/>
                                          </w:rPr>
                                          <w:t>bullying, cyberbullying, harassment, intimidation, threa</w:t>
                                        </w:r>
                                        <w:r w:rsidR="00FE41EC" w:rsidRPr="0016427D">
                                          <w:rPr>
                                            <w:rFonts w:ascii="Calibri" w:hAnsi="Calibri" w:cs="Calibri"/>
                                            <w:color w:val="3B3838" w:themeColor="background2" w:themeShade="40"/>
                                            <w:sz w:val="24"/>
                                            <w:szCs w:val="24"/>
                                          </w:rPr>
                                          <w:t>ts</w:t>
                                        </w:r>
                                        <w:r w:rsidRPr="0016427D">
                                          <w:rPr>
                                            <w:rFonts w:ascii="Calibri" w:hAnsi="Calibri" w:cs="Calibri"/>
                                            <w:color w:val="3B3838" w:themeColor="background2" w:themeShade="40"/>
                                            <w:sz w:val="24"/>
                                            <w:szCs w:val="24"/>
                                          </w:rPr>
                                          <w:t>,</w:t>
                                        </w:r>
                                        <w:r w:rsidR="00A946E0" w:rsidRPr="0016427D">
                                          <w:rPr>
                                            <w:rFonts w:ascii="Calibri" w:hAnsi="Calibri" w:cs="Calibri"/>
                                            <w:color w:val="3B3838" w:themeColor="background2" w:themeShade="40"/>
                                            <w:sz w:val="24"/>
                                            <w:szCs w:val="24"/>
                                          </w:rPr>
                                          <w:t xml:space="preserve"> </w:t>
                                        </w:r>
                                        <w:r w:rsidR="00194F04" w:rsidRPr="0016427D">
                                          <w:rPr>
                                            <w:rFonts w:ascii="Calibri" w:hAnsi="Calibri" w:cs="Calibri"/>
                                            <w:color w:val="3B3838" w:themeColor="background2" w:themeShade="40"/>
                                            <w:sz w:val="24"/>
                                            <w:szCs w:val="24"/>
                                          </w:rPr>
                                          <w:t>being under the influence</w:t>
                                        </w:r>
                                        <w:r w:rsidR="00FE41EC" w:rsidRPr="0016427D">
                                          <w:rPr>
                                            <w:rFonts w:ascii="Calibri" w:hAnsi="Calibri" w:cs="Calibri"/>
                                            <w:color w:val="3B3838" w:themeColor="background2" w:themeShade="40"/>
                                            <w:sz w:val="24"/>
                                            <w:szCs w:val="24"/>
                                          </w:rPr>
                                          <w:t xml:space="preserve"> of substances</w:t>
                                        </w:r>
                                        <w:r w:rsidR="00194F04" w:rsidRPr="0016427D">
                                          <w:rPr>
                                            <w:rFonts w:ascii="Calibri" w:hAnsi="Calibri" w:cs="Calibri"/>
                                            <w:color w:val="3B3838" w:themeColor="background2" w:themeShade="40"/>
                                            <w:sz w:val="24"/>
                                            <w:szCs w:val="24"/>
                                          </w:rPr>
                                          <w:t>, or violent behaviours</w:t>
                                        </w:r>
                                        <w:r w:rsidR="001761D9" w:rsidRPr="0016427D">
                                          <w:rPr>
                                            <w:rFonts w:ascii="Calibri" w:hAnsi="Calibri" w:cs="Calibri"/>
                                            <w:color w:val="3B3838" w:themeColor="background2" w:themeShade="40"/>
                                            <w:sz w:val="24"/>
                                            <w:szCs w:val="24"/>
                                          </w:rPr>
                                          <w:t>.</w:t>
                                        </w:r>
                                      </w:p>
                                    </w:tc>
                                  </w:tr>
                                </w:tbl>
                                <w:p w14:paraId="7A574F50" w14:textId="0C27BEB4" w:rsidR="008A46AD" w:rsidRPr="008A46AD" w:rsidRDefault="008A46AD" w:rsidP="006949CA">
                                  <w:pPr>
                                    <w:pStyle w:val="TableParagraph"/>
                                    <w:tabs>
                                      <w:tab w:val="left" w:pos="827"/>
                                      <w:tab w:val="left" w:pos="828"/>
                                    </w:tabs>
                                    <w:ind w:right="255"/>
                                    <w:rPr>
                                      <w:rFonts w:asciiTheme="minorHAnsi" w:hAnsiTheme="minorHAnsi" w:cstheme="minorHAnsi"/>
                                      <w:sz w:val="24"/>
                                      <w:szCs w:val="24"/>
                                    </w:rPr>
                                  </w:pPr>
                                </w:p>
                              </w:tc>
                            </w:tr>
                            <w:tr w:rsidR="006949CA" w14:paraId="644A2AE9" w14:textId="77777777" w:rsidTr="00A800C6">
                              <w:trPr>
                                <w:trHeight w:hRule="exact" w:val="6868"/>
                              </w:trPr>
                              <w:tc>
                                <w:tcPr>
                                  <w:tcW w:w="9525" w:type="dxa"/>
                                  <w:gridSpan w:val="3"/>
                                </w:tcPr>
                                <w:p w14:paraId="3DAB00CA" w14:textId="77777777" w:rsidR="006949CA" w:rsidRPr="0038705E" w:rsidRDefault="006949CA" w:rsidP="006949CA">
                                  <w:pPr>
                                    <w:pStyle w:val="TableParagraph"/>
                                    <w:jc w:val="center"/>
                                    <w:rPr>
                                      <w:rFonts w:asciiTheme="minorHAnsi" w:hAnsiTheme="minorHAnsi" w:cstheme="minorHAnsi"/>
                                      <w:spacing w:val="-2"/>
                                      <w:sz w:val="24"/>
                                      <w:szCs w:val="24"/>
                                    </w:rPr>
                                  </w:pPr>
                                </w:p>
                              </w:tc>
                            </w:tr>
                          </w:tbl>
                          <w:p w14:paraId="65D9595B" w14:textId="58C7E260" w:rsidR="00053C64" w:rsidRDefault="00053C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5C207" id="_x0000_t202" coordsize="21600,21600" o:spt="202" path="m,l,21600r21600,l21600,xe">
                <v:stroke joinstyle="miter"/>
                <v:path gradientshapeok="t" o:connecttype="rect"/>
              </v:shapetype>
              <v:shape id="Text Box 2" o:spid="_x0000_s1026" type="#_x0000_t202" style="position:absolute;margin-left:25.5pt;margin-top:268.5pt;width:497.25pt;height:424.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" stroked="f">
                <v:textbox>
                  <w:txbxContent>
                    <w:tbl>
                      <w:tblPr>
                        <w:tblStyle w:val="TableGrid"/>
                        <w:tblW w:w="0" w:type="auto"/>
                        <w:tblLayout w:type="fixed"/>
                        <w:tblLook w:val="04A0" w:firstRow="1" w:lastRow="0" w:firstColumn="1" w:lastColumn="0" w:noHBand="0" w:noVBand="1"/>
                      </w:tblPr>
                      <w:tblGrid>
                        <w:gridCol w:w="3175"/>
                        <w:gridCol w:w="3175"/>
                        <w:gridCol w:w="3175"/>
                      </w:tblGrid>
                      <w:tr w:rsidR="001A19B2" w14:paraId="2980686E" w14:textId="77777777" w:rsidTr="003D485F">
                        <w:trPr>
                          <w:trHeight w:hRule="exact" w:val="436"/>
                        </w:trPr>
                        <w:tc>
                          <w:tcPr>
                            <w:tcW w:w="3175" w:type="dxa"/>
                            <w:vAlign w:val="center"/>
                          </w:tcPr>
                          <w:p w14:paraId="67C8700F" w14:textId="2F0558D5" w:rsidR="001A19B2" w:rsidRPr="0016427D" w:rsidRDefault="001A19B2">
                            <w:pPr>
                              <w:rPr>
                                <w:b/>
                              </w:rPr>
                            </w:pPr>
                            <w:r w:rsidRPr="0016427D">
                              <w:rPr>
                                <w:b/>
                              </w:rPr>
                              <w:t>We Care About Other</w:t>
                            </w:r>
                            <w:r w:rsidR="00FE41EC" w:rsidRPr="0016427D">
                              <w:rPr>
                                <w:b/>
                              </w:rPr>
                              <w:t>s</w:t>
                            </w:r>
                            <w:r w:rsidRPr="0016427D">
                              <w:rPr>
                                <w:b/>
                              </w:rPr>
                              <w:t xml:space="preserve"> by:</w:t>
                            </w:r>
                          </w:p>
                        </w:tc>
                        <w:tc>
                          <w:tcPr>
                            <w:tcW w:w="3175" w:type="dxa"/>
                            <w:vAlign w:val="center"/>
                          </w:tcPr>
                          <w:p w14:paraId="0F7FE5C4" w14:textId="30ABB073" w:rsidR="001A19B2" w:rsidRPr="0016427D" w:rsidRDefault="001A19B2">
                            <w:pPr>
                              <w:rPr>
                                <w:b/>
                              </w:rPr>
                            </w:pPr>
                            <w:r w:rsidRPr="0016427D">
                              <w:rPr>
                                <w:b/>
                              </w:rPr>
                              <w:t>We Care About Ourselves by:</w:t>
                            </w:r>
                          </w:p>
                        </w:tc>
                        <w:tc>
                          <w:tcPr>
                            <w:tcW w:w="3175" w:type="dxa"/>
                            <w:vAlign w:val="center"/>
                          </w:tcPr>
                          <w:p w14:paraId="389E3C69" w14:textId="296DC4B2" w:rsidR="001A19B2" w:rsidRPr="0016427D" w:rsidRDefault="001A19B2">
                            <w:pPr>
                              <w:rPr>
                                <w:b/>
                              </w:rPr>
                            </w:pPr>
                            <w:r w:rsidRPr="0016427D">
                              <w:rPr>
                                <w:b/>
                              </w:rPr>
                              <w:t>We Care About this Place by:</w:t>
                            </w:r>
                          </w:p>
                        </w:tc>
                      </w:tr>
                      <w:tr w:rsidR="001A19B2" w14:paraId="41190B2B" w14:textId="77777777" w:rsidTr="00FC510C">
                        <w:trPr>
                          <w:trHeight w:hRule="exact" w:val="5965"/>
                        </w:trPr>
                        <w:tc>
                          <w:tcPr>
                            <w:tcW w:w="3175" w:type="dxa"/>
                          </w:tcPr>
                          <w:p w14:paraId="2A729E7C" w14:textId="6633C7D7" w:rsidR="001A19B2" w:rsidRPr="00F365C9" w:rsidRDefault="00B101B1" w:rsidP="00FC510C">
                            <w:pPr>
                              <w:pStyle w:val="TableParagraph"/>
                              <w:numPr>
                                <w:ilvl w:val="0"/>
                                <w:numId w:val="1"/>
                              </w:numPr>
                              <w:tabs>
                                <w:tab w:val="left" w:pos="827"/>
                                <w:tab w:val="left" w:pos="828"/>
                              </w:tabs>
                              <w:ind w:right="148"/>
                              <w:rPr>
                                <w:rFonts w:asciiTheme="minorHAnsi" w:hAnsiTheme="minorHAnsi" w:cstheme="minorHAnsi"/>
                                <w:sz w:val="24"/>
                                <w:szCs w:val="24"/>
                              </w:rPr>
                            </w:pPr>
                            <w:bookmarkStart w:id="1" w:name="OLE_LINK1"/>
                            <w:r w:rsidRPr="00F365C9">
                              <w:rPr>
                                <w:rFonts w:asciiTheme="minorHAnsi" w:hAnsiTheme="minorHAnsi" w:cstheme="minorHAnsi"/>
                                <w:sz w:val="24"/>
                                <w:szCs w:val="24"/>
                              </w:rPr>
                              <w:t>Being safe in our behaviou</w:t>
                            </w:r>
                            <w:r w:rsidR="00CF0320" w:rsidRPr="00F365C9">
                              <w:rPr>
                                <w:rFonts w:asciiTheme="minorHAnsi" w:hAnsiTheme="minorHAnsi" w:cstheme="minorHAnsi"/>
                                <w:sz w:val="24"/>
                                <w:szCs w:val="24"/>
                              </w:rPr>
                              <w:t xml:space="preserve">rs and not </w:t>
                            </w:r>
                            <w:r w:rsidR="00F365C9" w:rsidRPr="00F365C9">
                              <w:rPr>
                                <w:rFonts w:asciiTheme="minorHAnsi" w:hAnsiTheme="minorHAnsi" w:cstheme="minorHAnsi"/>
                                <w:sz w:val="24"/>
                                <w:szCs w:val="24"/>
                              </w:rPr>
                              <w:t>causing</w:t>
                            </w:r>
                            <w:r w:rsidR="00CF0320" w:rsidRPr="00F365C9">
                              <w:rPr>
                                <w:rFonts w:asciiTheme="minorHAnsi" w:hAnsiTheme="minorHAnsi" w:cstheme="minorHAnsi"/>
                                <w:sz w:val="24"/>
                                <w:szCs w:val="24"/>
                              </w:rPr>
                              <w:t xml:space="preserve"> harm to others or our environment</w:t>
                            </w:r>
                          </w:p>
                          <w:p w14:paraId="70DD44D0" w14:textId="59DEE329" w:rsidR="001A19B2" w:rsidRPr="00F365C9" w:rsidRDefault="001A19B2" w:rsidP="00FC510C">
                            <w:pPr>
                              <w:pStyle w:val="TableParagraph"/>
                              <w:numPr>
                                <w:ilvl w:val="0"/>
                                <w:numId w:val="1"/>
                              </w:numPr>
                              <w:tabs>
                                <w:tab w:val="left" w:pos="827"/>
                                <w:tab w:val="left" w:pos="828"/>
                              </w:tabs>
                              <w:ind w:right="128"/>
                              <w:rPr>
                                <w:rFonts w:asciiTheme="minorHAnsi" w:hAnsiTheme="minorHAnsi" w:cstheme="minorHAnsi"/>
                                <w:sz w:val="24"/>
                                <w:szCs w:val="24"/>
                              </w:rPr>
                            </w:pPr>
                            <w:r w:rsidRPr="00F365C9">
                              <w:rPr>
                                <w:rFonts w:asciiTheme="minorHAnsi" w:hAnsiTheme="minorHAnsi" w:cstheme="minorHAnsi"/>
                                <w:sz w:val="24"/>
                                <w:szCs w:val="24"/>
                              </w:rPr>
                              <w:t>Respecting</w:t>
                            </w:r>
                            <w:r w:rsidRPr="00F365C9">
                              <w:rPr>
                                <w:rFonts w:asciiTheme="minorHAnsi" w:hAnsiTheme="minorHAnsi" w:cstheme="minorHAnsi"/>
                                <w:spacing w:val="-4"/>
                                <w:sz w:val="24"/>
                                <w:szCs w:val="24"/>
                              </w:rPr>
                              <w:t xml:space="preserve"> </w:t>
                            </w:r>
                            <w:r w:rsidRPr="00F365C9">
                              <w:rPr>
                                <w:rFonts w:asciiTheme="minorHAnsi" w:hAnsiTheme="minorHAnsi" w:cstheme="minorHAnsi"/>
                                <w:sz w:val="24"/>
                                <w:szCs w:val="24"/>
                              </w:rPr>
                              <w:t xml:space="preserve">others’ privacy, </w:t>
                            </w:r>
                            <w:r w:rsidR="00CF0320" w:rsidRPr="00F365C9">
                              <w:rPr>
                                <w:rFonts w:asciiTheme="minorHAnsi" w:hAnsiTheme="minorHAnsi" w:cstheme="minorHAnsi"/>
                                <w:sz w:val="24"/>
                                <w:szCs w:val="24"/>
                              </w:rPr>
                              <w:t>boundaries and ident</w:t>
                            </w:r>
                            <w:r w:rsidR="00A946E0" w:rsidRPr="00F365C9">
                              <w:rPr>
                                <w:rFonts w:asciiTheme="minorHAnsi" w:hAnsiTheme="minorHAnsi" w:cstheme="minorHAnsi"/>
                                <w:sz w:val="24"/>
                                <w:szCs w:val="24"/>
                              </w:rPr>
                              <w:t>ities</w:t>
                            </w:r>
                          </w:p>
                          <w:p w14:paraId="707CE584" w14:textId="5A6A01EE" w:rsidR="00A946E0" w:rsidRPr="00F365C9" w:rsidRDefault="00A946E0" w:rsidP="00A946E0">
                            <w:pPr>
                              <w:pStyle w:val="TableParagraph"/>
                              <w:numPr>
                                <w:ilvl w:val="0"/>
                                <w:numId w:val="1"/>
                              </w:numPr>
                              <w:tabs>
                                <w:tab w:val="left" w:pos="827"/>
                                <w:tab w:val="left" w:pos="828"/>
                              </w:tabs>
                              <w:ind w:right="128"/>
                              <w:rPr>
                                <w:rFonts w:asciiTheme="minorHAnsi" w:hAnsiTheme="minorHAnsi" w:cstheme="minorHAnsi"/>
                                <w:sz w:val="24"/>
                                <w:szCs w:val="24"/>
                              </w:rPr>
                            </w:pPr>
                            <w:r w:rsidRPr="00F365C9">
                              <w:rPr>
                                <w:rFonts w:asciiTheme="minorHAnsi" w:hAnsiTheme="minorHAnsi" w:cstheme="minorHAnsi"/>
                                <w:sz w:val="24"/>
                                <w:szCs w:val="24"/>
                              </w:rPr>
                              <w:t>Understanding that others have different perspectives and experiences</w:t>
                            </w:r>
                          </w:p>
                          <w:p w14:paraId="3A4A5932" w14:textId="4A572021" w:rsidR="001A19B2" w:rsidRPr="00F365C9" w:rsidRDefault="001A19B2" w:rsidP="00FC510C">
                            <w:pPr>
                              <w:pStyle w:val="TableParagraph"/>
                              <w:numPr>
                                <w:ilvl w:val="0"/>
                                <w:numId w:val="1"/>
                              </w:numPr>
                              <w:tabs>
                                <w:tab w:val="left" w:pos="827"/>
                                <w:tab w:val="left" w:pos="828"/>
                              </w:tabs>
                              <w:ind w:right="189"/>
                              <w:rPr>
                                <w:rFonts w:asciiTheme="minorHAnsi" w:hAnsiTheme="minorHAnsi" w:cstheme="minorHAnsi"/>
                                <w:sz w:val="24"/>
                                <w:szCs w:val="24"/>
                              </w:rPr>
                            </w:pPr>
                            <w:r w:rsidRPr="00F365C9">
                              <w:rPr>
                                <w:rFonts w:asciiTheme="minorHAnsi" w:hAnsiTheme="minorHAnsi" w:cstheme="minorHAnsi"/>
                                <w:sz w:val="24"/>
                                <w:szCs w:val="24"/>
                              </w:rPr>
                              <w:t>Following</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the</w:t>
                            </w:r>
                            <w:r w:rsidR="00CF0320" w:rsidRPr="00F365C9">
                              <w:rPr>
                                <w:rFonts w:asciiTheme="minorHAnsi" w:hAnsiTheme="minorHAnsi" w:cstheme="minorHAnsi"/>
                                <w:spacing w:val="-15"/>
                                <w:sz w:val="24"/>
                                <w:szCs w:val="24"/>
                              </w:rPr>
                              <w:t xml:space="preserve"> requests of the adults in the building</w:t>
                            </w:r>
                          </w:p>
                          <w:p w14:paraId="7575CE4A" w14:textId="77777777" w:rsidR="001A19B2" w:rsidRPr="00F365C9" w:rsidRDefault="001A19B2" w:rsidP="001A19B2">
                            <w:pPr>
                              <w:pStyle w:val="TableParagraph"/>
                              <w:numPr>
                                <w:ilvl w:val="0"/>
                                <w:numId w:val="1"/>
                              </w:numPr>
                              <w:tabs>
                                <w:tab w:val="left" w:pos="827"/>
                                <w:tab w:val="left" w:pos="828"/>
                              </w:tabs>
                              <w:ind w:right="189"/>
                              <w:rPr>
                                <w:rFonts w:asciiTheme="minorHAnsi" w:hAnsiTheme="minorHAnsi" w:cstheme="minorHAnsi"/>
                                <w:sz w:val="24"/>
                                <w:szCs w:val="24"/>
                              </w:rPr>
                            </w:pPr>
                            <w:r w:rsidRPr="00F365C9">
                              <w:rPr>
                                <w:rFonts w:asciiTheme="minorHAnsi" w:hAnsiTheme="minorHAnsi" w:cstheme="minorHAnsi"/>
                                <w:sz w:val="24"/>
                                <w:szCs w:val="24"/>
                              </w:rPr>
                              <w:t>Understanding</w:t>
                            </w:r>
                            <w:r w:rsidRPr="00F365C9">
                              <w:rPr>
                                <w:rFonts w:asciiTheme="minorHAnsi" w:hAnsiTheme="minorHAnsi" w:cstheme="minorHAnsi"/>
                                <w:spacing w:val="-4"/>
                                <w:sz w:val="24"/>
                                <w:szCs w:val="24"/>
                              </w:rPr>
                              <w:t xml:space="preserve"> </w:t>
                            </w:r>
                            <w:r w:rsidRPr="00F365C9">
                              <w:rPr>
                                <w:rFonts w:asciiTheme="minorHAnsi" w:hAnsiTheme="minorHAnsi" w:cstheme="minorHAnsi"/>
                                <w:sz w:val="24"/>
                                <w:szCs w:val="24"/>
                              </w:rPr>
                              <w:t xml:space="preserve">that </w:t>
                            </w:r>
                            <w:r w:rsidR="00ED184D" w:rsidRPr="00F365C9">
                              <w:rPr>
                                <w:rFonts w:asciiTheme="minorHAnsi" w:hAnsiTheme="minorHAnsi" w:cstheme="minorHAnsi"/>
                                <w:sz w:val="24"/>
                                <w:szCs w:val="24"/>
                              </w:rPr>
                              <w:t>discrimination</w:t>
                            </w:r>
                            <w:r w:rsidRPr="00F365C9">
                              <w:rPr>
                                <w:rFonts w:asciiTheme="minorHAnsi" w:hAnsiTheme="minorHAnsi" w:cstheme="minorHAnsi"/>
                                <w:sz w:val="24"/>
                                <w:szCs w:val="24"/>
                              </w:rPr>
                              <w:t xml:space="preserve"> will not be tolerated</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in</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our</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school</w:t>
                            </w:r>
                            <w:bookmarkEnd w:id="1"/>
                          </w:p>
                          <w:p w14:paraId="3E330719" w14:textId="2C54F711" w:rsidR="00A946E0" w:rsidRPr="0038705E" w:rsidRDefault="00A946E0" w:rsidP="001A19B2">
                            <w:pPr>
                              <w:pStyle w:val="TableParagraph"/>
                              <w:numPr>
                                <w:ilvl w:val="0"/>
                                <w:numId w:val="1"/>
                              </w:numPr>
                              <w:tabs>
                                <w:tab w:val="left" w:pos="827"/>
                                <w:tab w:val="left" w:pos="828"/>
                              </w:tabs>
                              <w:ind w:right="189"/>
                              <w:rPr>
                                <w:sz w:val="24"/>
                                <w:szCs w:val="24"/>
                              </w:rPr>
                            </w:pPr>
                            <w:r w:rsidRPr="00F365C9">
                              <w:rPr>
                                <w:rFonts w:asciiTheme="minorHAnsi" w:hAnsiTheme="minorHAnsi" w:cstheme="minorHAnsi"/>
                                <w:sz w:val="24"/>
                                <w:szCs w:val="24"/>
                              </w:rPr>
                              <w:t>Having pride in ourselves and our reputation</w:t>
                            </w:r>
                          </w:p>
                        </w:tc>
                        <w:tc>
                          <w:tcPr>
                            <w:tcW w:w="3175" w:type="dxa"/>
                          </w:tcPr>
                          <w:p w14:paraId="2C973182" w14:textId="6DF05BD1" w:rsidR="00266B42" w:rsidRPr="00F365C9" w:rsidRDefault="00CF0320" w:rsidP="00266B42">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Accepting responsibility for our actions</w:t>
                            </w:r>
                          </w:p>
                          <w:p w14:paraId="47382A3B" w14:textId="4C60E5CF" w:rsidR="00CF0320" w:rsidRPr="00F365C9" w:rsidRDefault="00CF0320"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Understanding our actions have consequences</w:t>
                            </w:r>
                          </w:p>
                          <w:p w14:paraId="3C5D0A45" w14:textId="2D0381D9"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By doing our best to take care of our bodies and our brains</w:t>
                            </w:r>
                          </w:p>
                          <w:p w14:paraId="7A993513" w14:textId="1B94AA07"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Attending regularly</w:t>
                            </w:r>
                          </w:p>
                          <w:p w14:paraId="314B87DD" w14:textId="0E25A775"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Striving to consistently complete our individual tasks</w:t>
                            </w:r>
                          </w:p>
                          <w:p w14:paraId="1EC04572" w14:textId="6BB6B1F8"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 xml:space="preserve">Working collaboratively with others to set and attempt to achieve </w:t>
                            </w:r>
                            <w:r w:rsidR="00F365C9" w:rsidRPr="00F365C9">
                              <w:rPr>
                                <w:rFonts w:asciiTheme="minorHAnsi" w:hAnsiTheme="minorHAnsi" w:cstheme="minorHAnsi"/>
                                <w:sz w:val="24"/>
                                <w:szCs w:val="24"/>
                              </w:rPr>
                              <w:t xml:space="preserve">our </w:t>
                            </w:r>
                            <w:r w:rsidRPr="00F365C9">
                              <w:rPr>
                                <w:rFonts w:asciiTheme="minorHAnsi" w:hAnsiTheme="minorHAnsi" w:cstheme="minorHAnsi"/>
                                <w:sz w:val="24"/>
                                <w:szCs w:val="24"/>
                              </w:rPr>
                              <w:t xml:space="preserve">goals </w:t>
                            </w:r>
                          </w:p>
                          <w:p w14:paraId="5AD67725" w14:textId="77777777" w:rsidR="00F365C9" w:rsidRPr="00F365C9" w:rsidRDefault="00F365C9" w:rsidP="00F365C9">
                            <w:pPr>
                              <w:pStyle w:val="TableParagraph"/>
                              <w:tabs>
                                <w:tab w:val="left" w:pos="827"/>
                                <w:tab w:val="left" w:pos="828"/>
                              </w:tabs>
                              <w:ind w:left="360" w:right="102"/>
                              <w:rPr>
                                <w:rFonts w:asciiTheme="minorHAnsi" w:hAnsiTheme="minorHAnsi" w:cstheme="minorHAnsi"/>
                                <w:sz w:val="24"/>
                                <w:szCs w:val="24"/>
                              </w:rPr>
                            </w:pPr>
                          </w:p>
                          <w:p w14:paraId="6F71E455" w14:textId="2E0A3439" w:rsidR="00266B42" w:rsidRPr="00F365C9" w:rsidRDefault="00266B42" w:rsidP="00266B42">
                            <w:pPr>
                              <w:pStyle w:val="TableParagraph"/>
                              <w:tabs>
                                <w:tab w:val="left" w:pos="827"/>
                                <w:tab w:val="left" w:pos="828"/>
                              </w:tabs>
                              <w:spacing w:before="1"/>
                              <w:ind w:left="360" w:right="222"/>
                              <w:rPr>
                                <w:sz w:val="24"/>
                                <w:szCs w:val="24"/>
                              </w:rPr>
                            </w:pPr>
                          </w:p>
                          <w:p w14:paraId="46A41A55" w14:textId="7336C191" w:rsidR="00266B42" w:rsidRPr="00F365C9" w:rsidRDefault="00266B42" w:rsidP="00266B42">
                            <w:pPr>
                              <w:pStyle w:val="TableParagraph"/>
                              <w:tabs>
                                <w:tab w:val="left" w:pos="827"/>
                                <w:tab w:val="left" w:pos="828"/>
                              </w:tabs>
                              <w:spacing w:before="1"/>
                              <w:ind w:right="222"/>
                              <w:rPr>
                                <w:sz w:val="24"/>
                                <w:szCs w:val="24"/>
                              </w:rPr>
                            </w:pPr>
                          </w:p>
                        </w:tc>
                        <w:tc>
                          <w:tcPr>
                            <w:tcW w:w="3175" w:type="dxa"/>
                          </w:tcPr>
                          <w:p w14:paraId="14BBAA15" w14:textId="0D719736" w:rsidR="00193B69" w:rsidRPr="001B556B" w:rsidRDefault="001A19B2" w:rsidP="00193B69">
                            <w:pPr>
                              <w:pStyle w:val="TableParagraph"/>
                              <w:numPr>
                                <w:ilvl w:val="0"/>
                                <w:numId w:val="2"/>
                              </w:numPr>
                              <w:tabs>
                                <w:tab w:val="left" w:pos="827"/>
                                <w:tab w:val="left" w:pos="828"/>
                              </w:tabs>
                              <w:ind w:right="255"/>
                              <w:rPr>
                                <w:rFonts w:asciiTheme="minorHAnsi" w:hAnsiTheme="minorHAnsi" w:cstheme="minorHAnsi"/>
                                <w:sz w:val="24"/>
                                <w:szCs w:val="24"/>
                              </w:rPr>
                            </w:pPr>
                            <w:r w:rsidRPr="00F365C9">
                              <w:rPr>
                                <w:rFonts w:asciiTheme="minorHAnsi" w:hAnsiTheme="minorHAnsi" w:cstheme="minorHAnsi"/>
                                <w:sz w:val="24"/>
                                <w:szCs w:val="24"/>
                              </w:rPr>
                              <w:t>Keeping</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our</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 xml:space="preserve">classrooms and all shared spaces </w:t>
                            </w:r>
                            <w:r w:rsidRPr="00F365C9">
                              <w:rPr>
                                <w:rFonts w:asciiTheme="minorHAnsi" w:hAnsiTheme="minorHAnsi" w:cstheme="minorHAnsi"/>
                                <w:spacing w:val="-2"/>
                                <w:sz w:val="24"/>
                                <w:szCs w:val="24"/>
                              </w:rPr>
                              <w:t>clean</w:t>
                            </w:r>
                          </w:p>
                          <w:p w14:paraId="59C29C33" w14:textId="294837DC" w:rsidR="001B556B" w:rsidRPr="00F365C9" w:rsidRDefault="001B556B" w:rsidP="00193B69">
                            <w:pPr>
                              <w:pStyle w:val="TableParagraph"/>
                              <w:numPr>
                                <w:ilvl w:val="0"/>
                                <w:numId w:val="2"/>
                              </w:numPr>
                              <w:tabs>
                                <w:tab w:val="left" w:pos="827"/>
                                <w:tab w:val="left" w:pos="828"/>
                              </w:tabs>
                              <w:ind w:right="255"/>
                              <w:rPr>
                                <w:rFonts w:asciiTheme="minorHAnsi" w:hAnsiTheme="minorHAnsi" w:cstheme="minorHAnsi"/>
                                <w:sz w:val="24"/>
                                <w:szCs w:val="24"/>
                              </w:rPr>
                            </w:pPr>
                            <w:r>
                              <w:rPr>
                                <w:rFonts w:asciiTheme="minorHAnsi" w:hAnsiTheme="minorHAnsi" w:cstheme="minorHAnsi"/>
                                <w:sz w:val="24"/>
                                <w:szCs w:val="24"/>
                              </w:rPr>
                              <w:t>Being individually responsible for our spaces</w:t>
                            </w:r>
                          </w:p>
                          <w:p w14:paraId="50B42F04" w14:textId="7B2DB499"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Being mindful of our no waste policies and environmental footprint</w:t>
                            </w:r>
                          </w:p>
                          <w:p w14:paraId="384A33A4" w14:textId="77777777"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 xml:space="preserve">Offering support to others </w:t>
                            </w:r>
                          </w:p>
                          <w:p w14:paraId="3B90EC80" w14:textId="77777777"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Being community focused</w:t>
                            </w:r>
                          </w:p>
                          <w:p w14:paraId="015986DE" w14:textId="77777777" w:rsidR="00193B69" w:rsidRPr="00F365C9" w:rsidRDefault="00A946E0"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Taking care of our learning environment and the tools we use</w:t>
                            </w:r>
                            <w:r w:rsidR="00F365C9">
                              <w:rPr>
                                <w:rFonts w:asciiTheme="minorHAnsi" w:hAnsiTheme="minorHAnsi" w:cstheme="minorHAnsi"/>
                                <w:sz w:val="24"/>
                                <w:szCs w:val="24"/>
                              </w:rPr>
                              <w:t xml:space="preserve"> </w:t>
                            </w:r>
                            <w:r w:rsidR="00F365C9" w:rsidRPr="00F365C9">
                              <w:rPr>
                                <w:rFonts w:asciiTheme="minorHAnsi" w:hAnsiTheme="minorHAnsi" w:cstheme="minorHAnsi"/>
                                <w:sz w:val="24"/>
                                <w:szCs w:val="24"/>
                              </w:rPr>
                              <w:t>to complete our tasks</w:t>
                            </w:r>
                          </w:p>
                          <w:p w14:paraId="2092F6F6" w14:textId="0A88A6C0" w:rsidR="00F365C9" w:rsidRPr="00193B69" w:rsidRDefault="00F365C9" w:rsidP="00193B69">
                            <w:pPr>
                              <w:pStyle w:val="TableParagraph"/>
                              <w:numPr>
                                <w:ilvl w:val="0"/>
                                <w:numId w:val="2"/>
                              </w:numPr>
                              <w:tabs>
                                <w:tab w:val="left" w:pos="827"/>
                                <w:tab w:val="left" w:pos="828"/>
                              </w:tabs>
                              <w:ind w:right="382"/>
                              <w:rPr>
                                <w:sz w:val="24"/>
                                <w:szCs w:val="24"/>
                              </w:rPr>
                            </w:pPr>
                            <w:r w:rsidRPr="00F365C9">
                              <w:rPr>
                                <w:rFonts w:asciiTheme="minorHAnsi" w:hAnsiTheme="minorHAnsi" w:cstheme="minorHAnsi"/>
                                <w:sz w:val="24"/>
                                <w:szCs w:val="24"/>
                              </w:rPr>
                              <w:t xml:space="preserve">Recognizing that our </w:t>
                            </w:r>
                            <w:r>
                              <w:rPr>
                                <w:rFonts w:asciiTheme="minorHAnsi" w:hAnsiTheme="minorHAnsi" w:cstheme="minorHAnsi"/>
                                <w:sz w:val="24"/>
                                <w:szCs w:val="24"/>
                              </w:rPr>
                              <w:t>decisions can affect more than ourselves and can be far reaching</w:t>
                            </w:r>
                          </w:p>
                        </w:tc>
                      </w:tr>
                      <w:tr w:rsidR="008A46AD" w14:paraId="028AA986" w14:textId="77777777" w:rsidTr="00A800C6">
                        <w:trPr>
                          <w:trHeight w:hRule="exact" w:val="6868"/>
                        </w:trPr>
                        <w:tc>
                          <w:tcPr>
                            <w:tcW w:w="9525" w:type="dxa"/>
                            <w:gridSpan w:val="3"/>
                          </w:tcPr>
                          <w:p w14:paraId="29B4E5CE" w14:textId="1DAEF981" w:rsidR="006949CA" w:rsidRPr="006949CA" w:rsidRDefault="00F365C9" w:rsidP="006949CA">
                            <w:pPr>
                              <w:pStyle w:val="TableParagraph"/>
                              <w:jc w:val="center"/>
                              <w:rPr>
                                <w:rFonts w:asciiTheme="minorHAnsi" w:hAnsiTheme="minorHAnsi" w:cstheme="minorHAnsi"/>
                                <w:b/>
                                <w:sz w:val="24"/>
                                <w:szCs w:val="24"/>
                              </w:rPr>
                            </w:pPr>
                            <w:r>
                              <w:rPr>
                                <w:rFonts w:asciiTheme="minorHAnsi" w:hAnsiTheme="minorHAnsi" w:cstheme="minorHAnsi"/>
                                <w:b/>
                                <w:spacing w:val="-2"/>
                                <w:sz w:val="24"/>
                                <w:szCs w:val="24"/>
                              </w:rPr>
                              <w:t>We need to work with others so we will:</w:t>
                            </w:r>
                          </w:p>
                          <w:p w14:paraId="632ED5DB" w14:textId="130E1100" w:rsidR="006949CA" w:rsidRPr="006949CA" w:rsidRDefault="008A46AD" w:rsidP="006949CA">
                            <w:pPr>
                              <w:pStyle w:val="TableParagraph"/>
                              <w:jc w:val="center"/>
                              <w:rPr>
                                <w:rFonts w:asciiTheme="minorHAnsi" w:hAnsiTheme="minorHAnsi" w:cstheme="minorHAnsi"/>
                                <w:spacing w:val="-2"/>
                                <w:sz w:val="24"/>
                                <w:szCs w:val="24"/>
                              </w:rPr>
                            </w:pPr>
                            <w:r w:rsidRPr="0038705E">
                              <w:rPr>
                                <w:rFonts w:asciiTheme="minorHAnsi" w:hAnsiTheme="minorHAnsi" w:cstheme="minorHAnsi"/>
                                <w:spacing w:val="-2"/>
                                <w:sz w:val="24"/>
                                <w:szCs w:val="24"/>
                              </w:rPr>
                              <w:t>Take</w:t>
                            </w:r>
                            <w:r w:rsidRPr="0038705E">
                              <w:rPr>
                                <w:rFonts w:asciiTheme="minorHAnsi" w:hAnsiTheme="minorHAnsi" w:cstheme="minorHAnsi"/>
                                <w:spacing w:val="-9"/>
                                <w:sz w:val="24"/>
                                <w:szCs w:val="24"/>
                              </w:rPr>
                              <w:t xml:space="preserve"> </w:t>
                            </w:r>
                            <w:r w:rsidRPr="0038705E">
                              <w:rPr>
                                <w:rFonts w:asciiTheme="minorHAnsi" w:hAnsiTheme="minorHAnsi" w:cstheme="minorHAnsi"/>
                                <w:spacing w:val="-2"/>
                                <w:sz w:val="24"/>
                                <w:szCs w:val="24"/>
                              </w:rPr>
                              <w:t>responsibility.</w:t>
                            </w:r>
                            <w:r w:rsidR="006949CA">
                              <w:rPr>
                                <w:rFonts w:asciiTheme="minorHAnsi" w:hAnsiTheme="minorHAnsi" w:cstheme="minorHAnsi"/>
                                <w:sz w:val="24"/>
                                <w:szCs w:val="24"/>
                              </w:rPr>
                              <w:t xml:space="preserve"> </w:t>
                            </w:r>
                            <w:r w:rsidR="00F365C9">
                              <w:rPr>
                                <w:rFonts w:asciiTheme="minorHAnsi" w:hAnsiTheme="minorHAnsi" w:cstheme="minorHAnsi"/>
                                <w:spacing w:val="-2"/>
                                <w:sz w:val="24"/>
                                <w:szCs w:val="24"/>
                              </w:rPr>
                              <w:t>Practice restitution</w:t>
                            </w:r>
                            <w:r w:rsidRPr="0038705E">
                              <w:rPr>
                                <w:rFonts w:asciiTheme="minorHAnsi" w:hAnsiTheme="minorHAnsi" w:cstheme="minorHAnsi"/>
                                <w:spacing w:val="-2"/>
                                <w:sz w:val="24"/>
                                <w:szCs w:val="24"/>
                              </w:rPr>
                              <w:t>.</w:t>
                            </w:r>
                            <w:r w:rsidR="006949CA">
                              <w:rPr>
                                <w:rFonts w:asciiTheme="minorHAnsi" w:hAnsiTheme="minorHAnsi" w:cstheme="minorHAnsi"/>
                                <w:sz w:val="24"/>
                                <w:szCs w:val="24"/>
                              </w:rPr>
                              <w:t xml:space="preserve"> </w:t>
                            </w:r>
                            <w:r w:rsidRPr="0038705E">
                              <w:rPr>
                                <w:rFonts w:asciiTheme="minorHAnsi" w:hAnsiTheme="minorHAnsi" w:cstheme="minorHAnsi"/>
                                <w:sz w:val="24"/>
                                <w:szCs w:val="24"/>
                              </w:rPr>
                              <w:t>Learn</w:t>
                            </w:r>
                            <w:r w:rsidRPr="0038705E">
                              <w:rPr>
                                <w:rFonts w:asciiTheme="minorHAnsi" w:hAnsiTheme="minorHAnsi" w:cstheme="minorHAnsi"/>
                                <w:spacing w:val="-15"/>
                                <w:sz w:val="24"/>
                                <w:szCs w:val="24"/>
                              </w:rPr>
                              <w:t xml:space="preserve"> </w:t>
                            </w:r>
                            <w:r w:rsidRPr="0038705E">
                              <w:rPr>
                                <w:rFonts w:asciiTheme="minorHAnsi" w:hAnsiTheme="minorHAnsi" w:cstheme="minorHAnsi"/>
                                <w:sz w:val="24"/>
                                <w:szCs w:val="24"/>
                              </w:rPr>
                              <w:t>from</w:t>
                            </w:r>
                            <w:r w:rsidRPr="0038705E">
                              <w:rPr>
                                <w:rFonts w:asciiTheme="minorHAnsi" w:hAnsiTheme="minorHAnsi" w:cstheme="minorHAnsi"/>
                                <w:spacing w:val="-14"/>
                                <w:sz w:val="24"/>
                                <w:szCs w:val="24"/>
                              </w:rPr>
                              <w:t xml:space="preserve"> </w:t>
                            </w:r>
                            <w:r w:rsidRPr="0038705E">
                              <w:rPr>
                                <w:rFonts w:asciiTheme="minorHAnsi" w:hAnsiTheme="minorHAnsi" w:cstheme="minorHAnsi"/>
                                <w:sz w:val="24"/>
                                <w:szCs w:val="24"/>
                              </w:rPr>
                              <w:t>our</w:t>
                            </w:r>
                            <w:r w:rsidRPr="0038705E">
                              <w:rPr>
                                <w:rFonts w:asciiTheme="minorHAnsi" w:hAnsiTheme="minorHAnsi" w:cstheme="minorHAnsi"/>
                                <w:spacing w:val="-14"/>
                                <w:sz w:val="24"/>
                                <w:szCs w:val="24"/>
                              </w:rPr>
                              <w:t xml:space="preserve"> </w:t>
                            </w:r>
                            <w:r w:rsidRPr="0038705E">
                              <w:rPr>
                                <w:rFonts w:asciiTheme="minorHAnsi" w:hAnsiTheme="minorHAnsi" w:cstheme="minorHAnsi"/>
                                <w:spacing w:val="-2"/>
                                <w:sz w:val="24"/>
                                <w:szCs w:val="24"/>
                              </w:rPr>
                              <w:t>mistakes.</w:t>
                            </w:r>
                            <w:r w:rsidR="00F365C9">
                              <w:rPr>
                                <w:rFonts w:asciiTheme="minorHAnsi" w:hAnsiTheme="minorHAnsi" w:cstheme="minorHAnsi"/>
                                <w:spacing w:val="-2"/>
                                <w:sz w:val="24"/>
                                <w:szCs w:val="24"/>
                              </w:rPr>
                              <w:t xml:space="preserve"> Know that each day is a new day for ourselves and others.</w:t>
                            </w:r>
                          </w:p>
                          <w:tbl>
                            <w:tblPr>
                              <w:tblStyle w:val="TableGrid"/>
                              <w:tblOverlap w:val="never"/>
                              <w:tblW w:w="0" w:type="auto"/>
                              <w:tblLayout w:type="fixed"/>
                              <w:tblLook w:val="04A0" w:firstRow="1" w:lastRow="0" w:firstColumn="1" w:lastColumn="0" w:noHBand="0" w:noVBand="1"/>
                            </w:tblPr>
                            <w:tblGrid>
                              <w:gridCol w:w="9492"/>
                            </w:tblGrid>
                            <w:tr w:rsidR="006949CA" w:rsidRPr="0038705E" w14:paraId="5509EDAF" w14:textId="77777777" w:rsidTr="00C57C5E">
                              <w:tc>
                                <w:tcPr>
                                  <w:tcW w:w="9492" w:type="dxa"/>
                                  <w:shd w:val="clear" w:color="auto" w:fill="B4C6E7" w:themeFill="accent1" w:themeFillTint="66"/>
                                </w:tcPr>
                                <w:p w14:paraId="059C3780" w14:textId="77777777" w:rsidR="006949CA" w:rsidRPr="001761D9" w:rsidRDefault="006949CA" w:rsidP="006949CA">
                                  <w:pPr>
                                    <w:spacing w:before="100" w:beforeAutospacing="1"/>
                                    <w:rPr>
                                      <w:rFonts w:ascii="Calibri" w:hAnsi="Calibri" w:cs="Calibri"/>
                                      <w:b/>
                                      <w:color w:val="3B3838" w:themeColor="background2" w:themeShade="40"/>
                                      <w:sz w:val="24"/>
                                      <w:szCs w:val="24"/>
                                    </w:rPr>
                                  </w:pPr>
                                  <w:r w:rsidRPr="001761D9">
                                    <w:rPr>
                                      <w:rFonts w:ascii="Calibri" w:hAnsi="Calibri" w:cs="Calibri"/>
                                      <w:b/>
                                      <w:color w:val="3B3838" w:themeColor="background2" w:themeShade="40"/>
                                      <w:sz w:val="24"/>
                                      <w:szCs w:val="24"/>
                                    </w:rPr>
                                    <w:t>Behaviors We Do Not Accept:</w:t>
                                  </w:r>
                                </w:p>
                              </w:tc>
                            </w:tr>
                            <w:tr w:rsidR="006949CA" w:rsidRPr="0038705E" w14:paraId="3293DCC8" w14:textId="77777777" w:rsidTr="00C57C5E">
                              <w:tc>
                                <w:tcPr>
                                  <w:tcW w:w="9492" w:type="dxa"/>
                                </w:tcPr>
                                <w:p w14:paraId="78F037A6" w14:textId="7CC5996E" w:rsidR="006949CA" w:rsidRPr="00A02776" w:rsidRDefault="006949CA" w:rsidP="006949CA">
                                  <w:pPr>
                                    <w:spacing w:before="100" w:beforeAutospacing="1"/>
                                    <w:rPr>
                                      <w:rFonts w:ascii="Calibri" w:eastAsiaTheme="minorHAnsi" w:hAnsi="Calibri" w:cs="Calibri"/>
                                      <w:color w:val="000000"/>
                                      <w:sz w:val="24"/>
                                      <w:szCs w:val="24"/>
                                      <w:highlight w:val="yellow"/>
                                    </w:rPr>
                                  </w:pPr>
                                  <w:r w:rsidRPr="0016427D">
                                    <w:rPr>
                                      <w:rFonts w:ascii="Calibri" w:hAnsi="Calibri" w:cs="Calibri"/>
                                      <w:color w:val="3B3838" w:themeColor="background2" w:themeShade="40"/>
                                      <w:sz w:val="24"/>
                                      <w:szCs w:val="24"/>
                                    </w:rPr>
                                    <w:t xml:space="preserve">These </w:t>
                                  </w:r>
                                  <w:r w:rsidR="009814A7" w:rsidRPr="0016427D">
                                    <w:rPr>
                                      <w:rFonts w:ascii="Calibri" w:hAnsi="Calibri" w:cs="Calibri"/>
                                      <w:color w:val="3B3838" w:themeColor="background2" w:themeShade="40"/>
                                      <w:sz w:val="24"/>
                                      <w:szCs w:val="24"/>
                                    </w:rPr>
                                    <w:t xml:space="preserve">may </w:t>
                                  </w:r>
                                  <w:r w:rsidRPr="0016427D">
                                    <w:rPr>
                                      <w:rFonts w:ascii="Calibri" w:hAnsi="Calibri" w:cs="Calibri"/>
                                      <w:color w:val="3B3838" w:themeColor="background2" w:themeShade="40"/>
                                      <w:sz w:val="24"/>
                                      <w:szCs w:val="24"/>
                                    </w:rPr>
                                    <w:t xml:space="preserve">include </w:t>
                                  </w:r>
                                  <w:r w:rsidR="00A946E0" w:rsidRPr="0016427D">
                                    <w:rPr>
                                      <w:rFonts w:ascii="Calibri" w:hAnsi="Calibri" w:cs="Calibri"/>
                                      <w:color w:val="3B3838" w:themeColor="background2" w:themeShade="40"/>
                                      <w:sz w:val="24"/>
                                      <w:szCs w:val="24"/>
                                    </w:rPr>
                                    <w:t>discrimination,</w:t>
                                  </w:r>
                                  <w:r w:rsidR="00194F04" w:rsidRPr="0016427D">
                                    <w:rPr>
                                      <w:rFonts w:ascii="Calibri" w:hAnsi="Calibri" w:cs="Calibri"/>
                                      <w:color w:val="3B3838" w:themeColor="background2" w:themeShade="40"/>
                                      <w:sz w:val="24"/>
                                      <w:szCs w:val="24"/>
                                    </w:rPr>
                                    <w:t xml:space="preserve"> </w:t>
                                  </w:r>
                                  <w:r w:rsidRPr="0016427D">
                                    <w:rPr>
                                      <w:rFonts w:ascii="Calibri" w:hAnsi="Calibri" w:cs="Calibri"/>
                                      <w:color w:val="3B3838" w:themeColor="background2" w:themeShade="40"/>
                                      <w:sz w:val="24"/>
                                      <w:szCs w:val="24"/>
                                    </w:rPr>
                                    <w:t>bullying, cyberbullying, harassment, intimidation, threa</w:t>
                                  </w:r>
                                  <w:r w:rsidR="00FE41EC" w:rsidRPr="0016427D">
                                    <w:rPr>
                                      <w:rFonts w:ascii="Calibri" w:hAnsi="Calibri" w:cs="Calibri"/>
                                      <w:color w:val="3B3838" w:themeColor="background2" w:themeShade="40"/>
                                      <w:sz w:val="24"/>
                                      <w:szCs w:val="24"/>
                                    </w:rPr>
                                    <w:t>ts</w:t>
                                  </w:r>
                                  <w:r w:rsidRPr="0016427D">
                                    <w:rPr>
                                      <w:rFonts w:ascii="Calibri" w:hAnsi="Calibri" w:cs="Calibri"/>
                                      <w:color w:val="3B3838" w:themeColor="background2" w:themeShade="40"/>
                                      <w:sz w:val="24"/>
                                      <w:szCs w:val="24"/>
                                    </w:rPr>
                                    <w:t>,</w:t>
                                  </w:r>
                                  <w:r w:rsidR="00A946E0" w:rsidRPr="0016427D">
                                    <w:rPr>
                                      <w:rFonts w:ascii="Calibri" w:hAnsi="Calibri" w:cs="Calibri"/>
                                      <w:color w:val="3B3838" w:themeColor="background2" w:themeShade="40"/>
                                      <w:sz w:val="24"/>
                                      <w:szCs w:val="24"/>
                                    </w:rPr>
                                    <w:t xml:space="preserve"> </w:t>
                                  </w:r>
                                  <w:r w:rsidR="00194F04" w:rsidRPr="0016427D">
                                    <w:rPr>
                                      <w:rFonts w:ascii="Calibri" w:hAnsi="Calibri" w:cs="Calibri"/>
                                      <w:color w:val="3B3838" w:themeColor="background2" w:themeShade="40"/>
                                      <w:sz w:val="24"/>
                                      <w:szCs w:val="24"/>
                                    </w:rPr>
                                    <w:t>being under the influence</w:t>
                                  </w:r>
                                  <w:r w:rsidR="00FE41EC" w:rsidRPr="0016427D">
                                    <w:rPr>
                                      <w:rFonts w:ascii="Calibri" w:hAnsi="Calibri" w:cs="Calibri"/>
                                      <w:color w:val="3B3838" w:themeColor="background2" w:themeShade="40"/>
                                      <w:sz w:val="24"/>
                                      <w:szCs w:val="24"/>
                                    </w:rPr>
                                    <w:t xml:space="preserve"> of substances</w:t>
                                  </w:r>
                                  <w:r w:rsidR="00194F04" w:rsidRPr="0016427D">
                                    <w:rPr>
                                      <w:rFonts w:ascii="Calibri" w:hAnsi="Calibri" w:cs="Calibri"/>
                                      <w:color w:val="3B3838" w:themeColor="background2" w:themeShade="40"/>
                                      <w:sz w:val="24"/>
                                      <w:szCs w:val="24"/>
                                    </w:rPr>
                                    <w:t>, or violent behaviours</w:t>
                                  </w:r>
                                  <w:r w:rsidR="001761D9" w:rsidRPr="0016427D">
                                    <w:rPr>
                                      <w:rFonts w:ascii="Calibri" w:hAnsi="Calibri" w:cs="Calibri"/>
                                      <w:color w:val="3B3838" w:themeColor="background2" w:themeShade="40"/>
                                      <w:sz w:val="24"/>
                                      <w:szCs w:val="24"/>
                                    </w:rPr>
                                    <w:t>.</w:t>
                                  </w:r>
                                </w:p>
                              </w:tc>
                            </w:tr>
                          </w:tbl>
                          <w:p w14:paraId="7A574F50" w14:textId="0C27BEB4" w:rsidR="008A46AD" w:rsidRPr="008A46AD" w:rsidRDefault="008A46AD" w:rsidP="006949CA">
                            <w:pPr>
                              <w:pStyle w:val="TableParagraph"/>
                              <w:tabs>
                                <w:tab w:val="left" w:pos="827"/>
                                <w:tab w:val="left" w:pos="828"/>
                              </w:tabs>
                              <w:ind w:right="255"/>
                              <w:rPr>
                                <w:rFonts w:asciiTheme="minorHAnsi" w:hAnsiTheme="minorHAnsi" w:cstheme="minorHAnsi"/>
                                <w:sz w:val="24"/>
                                <w:szCs w:val="24"/>
                              </w:rPr>
                            </w:pPr>
                          </w:p>
                        </w:tc>
                      </w:tr>
                      <w:tr w:rsidR="006949CA" w14:paraId="644A2AE9" w14:textId="77777777" w:rsidTr="00A800C6">
                        <w:trPr>
                          <w:trHeight w:hRule="exact" w:val="6868"/>
                        </w:trPr>
                        <w:tc>
                          <w:tcPr>
                            <w:tcW w:w="9525" w:type="dxa"/>
                            <w:gridSpan w:val="3"/>
                          </w:tcPr>
                          <w:p w14:paraId="3DAB00CA" w14:textId="77777777" w:rsidR="006949CA" w:rsidRPr="0038705E" w:rsidRDefault="006949CA" w:rsidP="006949CA">
                            <w:pPr>
                              <w:pStyle w:val="TableParagraph"/>
                              <w:jc w:val="center"/>
                              <w:rPr>
                                <w:rFonts w:asciiTheme="minorHAnsi" w:hAnsiTheme="minorHAnsi" w:cstheme="minorHAnsi"/>
                                <w:spacing w:val="-2"/>
                                <w:sz w:val="24"/>
                                <w:szCs w:val="24"/>
                              </w:rPr>
                            </w:pPr>
                          </w:p>
                        </w:tc>
                      </w:tr>
                    </w:tbl>
                    <w:p w14:paraId="65D9595B" w14:textId="58C7E260" w:rsidR="00053C64" w:rsidRDefault="00053C64"/>
                  </w:txbxContent>
                </v:textbox>
                <w10:wrap type="square" anchorx="margin"/>
              </v:shape>
            </w:pict>
          </mc:Fallback>
        </mc:AlternateContent>
      </w:r>
      <w:r w:rsidR="00693385">
        <w:rPr>
          <w:noProof/>
        </w:rPr>
        <mc:AlternateContent>
          <mc:Choice Requires="wps">
            <w:drawing>
              <wp:anchor distT="0" distB="0" distL="114300" distR="114300" simplePos="0" relativeHeight="251673600" behindDoc="0" locked="0" layoutInCell="1" allowOverlap="1" wp14:anchorId="62ECE614" wp14:editId="316D410B">
                <wp:simplePos x="0" y="0"/>
                <wp:positionH relativeFrom="column">
                  <wp:posOffset>514350</wp:posOffset>
                </wp:positionH>
                <wp:positionV relativeFrom="paragraph">
                  <wp:posOffset>161926</wp:posOffset>
                </wp:positionV>
                <wp:extent cx="781050" cy="6477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781050" cy="647700"/>
                        </a:xfrm>
                        <a:prstGeom prst="rect">
                          <a:avLst/>
                        </a:prstGeom>
                        <a:solidFill>
                          <a:schemeClr val="lt1"/>
                        </a:solidFill>
                        <a:ln w="6350">
                          <a:solidFill>
                            <a:prstClr val="black"/>
                          </a:solidFill>
                        </a:ln>
                      </wps:spPr>
                      <wps:txbx>
                        <w:txbxContent>
                          <w:p w14:paraId="02587F30" w14:textId="5B5B4BE3" w:rsidR="0019065B" w:rsidRDefault="00B823F3" w:rsidP="00B823F3">
                            <w:pPr>
                              <w:jc w:val="center"/>
                            </w:pPr>
                            <w:r>
                              <w:rPr>
                                <w:noProof/>
                              </w:rPr>
                              <w:drawing>
                                <wp:inline distT="0" distB="0" distL="0" distR="0" wp14:anchorId="587B1C7A" wp14:editId="06006C6F">
                                  <wp:extent cx="515620" cy="476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620" cy="4768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CE614" id="Text Box 5" o:spid="_x0000_s1027" type="#_x0000_t202" style="position:absolute;margin-left:40.5pt;margin-top:12.75pt;width:61.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" fillcolor="white [3201]" strokeweight=".5pt">
                <v:textbox>
                  <w:txbxContent>
                    <w:p w14:paraId="02587F30" w14:textId="5B5B4BE3" w:rsidR="0019065B" w:rsidRDefault="00B823F3" w:rsidP="00B823F3">
                      <w:pPr>
                        <w:jc w:val="center"/>
                      </w:pPr>
                      <w:r>
                        <w:rPr>
                          <w:noProof/>
                        </w:rPr>
                        <w:drawing>
                          <wp:inline distT="0" distB="0" distL="0" distR="0" wp14:anchorId="587B1C7A" wp14:editId="06006C6F">
                            <wp:extent cx="515620" cy="476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620" cy="476852"/>
                                    </a:xfrm>
                                    <a:prstGeom prst="rect">
                                      <a:avLst/>
                                    </a:prstGeom>
                                    <a:noFill/>
                                    <a:ln>
                                      <a:noFill/>
                                    </a:ln>
                                  </pic:spPr>
                                </pic:pic>
                              </a:graphicData>
                            </a:graphic>
                          </wp:inline>
                        </w:drawing>
                      </w:r>
                    </w:p>
                  </w:txbxContent>
                </v:textbox>
              </v:shape>
            </w:pict>
          </mc:Fallback>
        </mc:AlternateContent>
      </w:r>
      <w:r w:rsidR="00693385">
        <w:rPr>
          <w:noProof/>
        </w:rPr>
        <mc:AlternateContent>
          <mc:Choice Requires="wps">
            <w:drawing>
              <wp:anchor distT="0" distB="0" distL="114300" distR="114300" simplePos="0" relativeHeight="251672576" behindDoc="0" locked="0" layoutInCell="1" allowOverlap="1" wp14:anchorId="3C56D232" wp14:editId="5833F742">
                <wp:simplePos x="0" y="0"/>
                <wp:positionH relativeFrom="column">
                  <wp:posOffset>5819775</wp:posOffset>
                </wp:positionH>
                <wp:positionV relativeFrom="paragraph">
                  <wp:posOffset>-76199</wp:posOffset>
                </wp:positionV>
                <wp:extent cx="668020" cy="829310"/>
                <wp:effectExtent l="0" t="0" r="17780" b="27940"/>
                <wp:wrapNone/>
                <wp:docPr id="2" name="Text Box 2"/>
                <wp:cNvGraphicFramePr/>
                <a:graphic xmlns:a="http://schemas.openxmlformats.org/drawingml/2006/main">
                  <a:graphicData uri="http://schemas.microsoft.com/office/word/2010/wordprocessingShape">
                    <wps:wsp>
                      <wps:cNvSpPr txBox="1"/>
                      <wps:spPr>
                        <a:xfrm>
                          <a:off x="0" y="0"/>
                          <a:ext cx="668020" cy="829310"/>
                        </a:xfrm>
                        <a:prstGeom prst="rect">
                          <a:avLst/>
                        </a:prstGeom>
                        <a:solidFill>
                          <a:schemeClr val="lt1"/>
                        </a:solidFill>
                        <a:ln w="6350">
                          <a:solidFill>
                            <a:prstClr val="black"/>
                          </a:solidFill>
                        </a:ln>
                      </wps:spPr>
                      <wps:txbx>
                        <w:txbxContent>
                          <w:p w14:paraId="6ECFF226" w14:textId="0E7EAC34" w:rsidR="0019065B" w:rsidRDefault="00693385">
                            <w:r>
                              <w:rPr>
                                <w:noProof/>
                              </w:rPr>
                              <w:drawing>
                                <wp:inline distT="0" distB="0" distL="0" distR="0" wp14:anchorId="2CA10109" wp14:editId="1BB208B4">
                                  <wp:extent cx="478790" cy="785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790" cy="7851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6D232" id="_x0000_s1028" type="#_x0000_t202" style="position:absolute;margin-left:458.25pt;margin-top:-6pt;width:52.6pt;height:6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" fillcolor="white [3201]" strokeweight=".5pt">
                <v:textbox>
                  <w:txbxContent>
                    <w:p w14:paraId="6ECFF226" w14:textId="0E7EAC34" w:rsidR="0019065B" w:rsidRDefault="00693385">
                      <w:r>
                        <w:rPr>
                          <w:noProof/>
                        </w:rPr>
                        <w:drawing>
                          <wp:inline distT="0" distB="0" distL="0" distR="0" wp14:anchorId="2CA10109" wp14:editId="1BB208B4">
                            <wp:extent cx="478790" cy="785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790" cy="785177"/>
                                    </a:xfrm>
                                    <a:prstGeom prst="rect">
                                      <a:avLst/>
                                    </a:prstGeom>
                                    <a:noFill/>
                                    <a:ln>
                                      <a:noFill/>
                                    </a:ln>
                                  </pic:spPr>
                                </pic:pic>
                              </a:graphicData>
                            </a:graphic>
                          </wp:inline>
                        </w:drawing>
                      </w:r>
                    </w:p>
                  </w:txbxContent>
                </v:textbox>
              </v:shape>
            </w:pict>
          </mc:Fallback>
        </mc:AlternateContent>
      </w:r>
      <w:r w:rsidR="0019065B">
        <w:rPr>
          <w:noProof/>
        </w:rPr>
        <mc:AlternateContent>
          <mc:Choice Requires="wps">
            <w:drawing>
              <wp:anchor distT="0" distB="0" distL="114300" distR="114300" simplePos="0" relativeHeight="251661312" behindDoc="0" locked="0" layoutInCell="1" allowOverlap="1" wp14:anchorId="39B70806" wp14:editId="71C53229">
                <wp:simplePos x="0" y="0"/>
                <wp:positionH relativeFrom="column">
                  <wp:posOffset>1371600</wp:posOffset>
                </wp:positionH>
                <wp:positionV relativeFrom="paragraph">
                  <wp:posOffset>309880</wp:posOffset>
                </wp:positionV>
                <wp:extent cx="4338955" cy="409575"/>
                <wp:effectExtent l="0" t="0" r="4445" b="9525"/>
                <wp:wrapSquare wrapText="bothSides"/>
                <wp:docPr id="199" name="Rectangle 199"/>
                <wp:cNvGraphicFramePr/>
                <a:graphic xmlns:a="http://schemas.openxmlformats.org/drawingml/2006/main">
                  <a:graphicData uri="http://schemas.microsoft.com/office/word/2010/wordprocessingShape">
                    <wps:wsp>
                      <wps:cNvSpPr/>
                      <wps:spPr>
                        <a:xfrm>
                          <a:off x="0" y="0"/>
                          <a:ext cx="4338955" cy="4095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07AF4" w14:textId="591A1CD3" w:rsidR="00053C64" w:rsidRPr="0038705E" w:rsidRDefault="001761D9" w:rsidP="0019065B">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CEAP/PASS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70806" id="Rectangle 199" o:spid="_x0000_s1029" style="position:absolute;margin-left:108pt;margin-top:24.4pt;width:341.6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" fillcolor="#4472c4 [3204]" stroked="f" strokeweight="1pt">
                <v:textbox>
                  <w:txbxContent>
                    <w:p w14:paraId="36B07AF4" w14:textId="591A1CD3" w:rsidR="00053C64" w:rsidRPr="0038705E" w:rsidRDefault="001761D9" w:rsidP="0019065B">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CEAP/PASS</w:t>
                      </w:r>
                    </w:p>
                  </w:txbxContent>
                </v:textbox>
                <w10:wrap type="square"/>
              </v:rect>
            </w:pict>
          </mc:Fallback>
        </mc:AlternateContent>
      </w:r>
      <w:r w:rsidR="006949CA">
        <w:rPr>
          <w:noProof/>
        </w:rPr>
        <mc:AlternateContent>
          <mc:Choice Requires="wps">
            <w:drawing>
              <wp:anchor distT="45720" distB="45720" distL="114300" distR="114300" simplePos="0" relativeHeight="251667456" behindDoc="0" locked="0" layoutInCell="1" allowOverlap="1" wp14:anchorId="4D7F466A" wp14:editId="53FB206B">
                <wp:simplePos x="0" y="0"/>
                <wp:positionH relativeFrom="margin">
                  <wp:posOffset>413385</wp:posOffset>
                </wp:positionH>
                <wp:positionV relativeFrom="paragraph">
                  <wp:posOffset>3126105</wp:posOffset>
                </wp:positionV>
                <wp:extent cx="6035040" cy="1404620"/>
                <wp:effectExtent l="0" t="0" r="2286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4472C4">
                            <a:lumMod val="40000"/>
                            <a:lumOff val="60000"/>
                          </a:srgbClr>
                        </a:solidFill>
                        <a:ln w="9525">
                          <a:solidFill>
                            <a:srgbClr val="000000"/>
                          </a:solidFill>
                          <a:miter lim="800000"/>
                          <a:headEnd/>
                          <a:tailEnd/>
                        </a:ln>
                      </wps:spPr>
                      <wps:txbx>
                        <w:txbxContent>
                          <w:p w14:paraId="7CB35960" w14:textId="25122AAB" w:rsidR="00053C64" w:rsidRPr="003C27A7" w:rsidRDefault="00F67F59" w:rsidP="00053C64">
                            <w:pPr>
                              <w:jc w:val="center"/>
                              <w:rPr>
                                <w:b/>
                                <w:bCs/>
                                <w:lang w:val="en-CA"/>
                              </w:rPr>
                            </w:pPr>
                            <w:r w:rsidRPr="001761D9">
                              <w:rPr>
                                <w:b/>
                                <w:bCs/>
                                <w:lang w:val="en-CA"/>
                              </w:rPr>
                              <w:t>Matrix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7F466A" id="_x0000_s1030" type="#_x0000_t202" style="position:absolute;margin-left:32.55pt;margin-top:246.15pt;width:475.2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" fillcolor="#b4c7e7">
                <v:textbox style="mso-fit-shape-to-text:t">
                  <w:txbxContent>
                    <w:p w14:paraId="7CB35960" w14:textId="25122AAB" w:rsidR="00053C64" w:rsidRPr="003C27A7" w:rsidRDefault="00F67F59" w:rsidP="00053C64">
                      <w:pPr>
                        <w:jc w:val="center"/>
                        <w:rPr>
                          <w:b/>
                          <w:bCs/>
                          <w:lang w:val="en-CA"/>
                        </w:rPr>
                      </w:pPr>
                      <w:r w:rsidRPr="001761D9">
                        <w:rPr>
                          <w:b/>
                          <w:bCs/>
                          <w:lang w:val="en-CA"/>
                        </w:rPr>
                        <w:t>Matrix</w:t>
                      </w:r>
                    </w:p>
                  </w:txbxContent>
                </v:textbox>
                <w10:wrap type="square" anchorx="margin"/>
              </v:shape>
            </w:pict>
          </mc:Fallback>
        </mc:AlternateContent>
      </w:r>
      <w:r w:rsidR="006949CA">
        <w:rPr>
          <w:noProof/>
        </w:rPr>
        <mc:AlternateContent>
          <mc:Choice Requires="wps">
            <w:drawing>
              <wp:anchor distT="45720" distB="45720" distL="114300" distR="114300" simplePos="0" relativeHeight="251665408" behindDoc="0" locked="0" layoutInCell="1" allowOverlap="1" wp14:anchorId="7D0D0778" wp14:editId="6252EB3C">
                <wp:simplePos x="0" y="0"/>
                <wp:positionH relativeFrom="column">
                  <wp:posOffset>428625</wp:posOffset>
                </wp:positionH>
                <wp:positionV relativeFrom="paragraph">
                  <wp:posOffset>1213485</wp:posOffset>
                </wp:positionV>
                <wp:extent cx="6019800" cy="18097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09750"/>
                        </a:xfrm>
                        <a:prstGeom prst="rect">
                          <a:avLst/>
                        </a:prstGeom>
                        <a:solidFill>
                          <a:srgbClr val="FFFFFF"/>
                        </a:solidFill>
                        <a:ln w="9525">
                          <a:solidFill>
                            <a:srgbClr val="000000"/>
                          </a:solidFill>
                          <a:miter lim="800000"/>
                          <a:headEnd/>
                          <a:tailEnd/>
                        </a:ln>
                      </wps:spPr>
                      <wps:txbx>
                        <w:txbxContent>
                          <w:p w14:paraId="7948D0D8" w14:textId="47831165" w:rsidR="0038705E" w:rsidRPr="009814A7" w:rsidRDefault="00147C2F" w:rsidP="009814A7">
                            <w:pPr>
                              <w:pStyle w:val="BodyText"/>
                              <w:shd w:val="clear" w:color="auto" w:fill="FFFFFF" w:themeFill="background1"/>
                              <w:spacing w:before="25"/>
                              <w:ind w:left="101" w:right="58"/>
                              <w:rPr>
                                <w:rFonts w:asciiTheme="minorHAnsi" w:hAnsiTheme="minorHAnsi" w:cstheme="minorHAnsi"/>
                                <w:color w:val="3B3838" w:themeColor="background2" w:themeShade="40"/>
                              </w:rPr>
                            </w:pPr>
                            <w:bookmarkStart w:id="2" w:name="_Hlk126072013"/>
                            <w:bookmarkStart w:id="3" w:name="_Hlk126072014"/>
                            <w:r w:rsidRPr="0016427D">
                              <w:rPr>
                                <w:rFonts w:asciiTheme="minorHAnsi" w:hAnsiTheme="minorHAnsi" w:cstheme="minorHAnsi"/>
                              </w:rPr>
                              <w:t>CEAP and PASS</w:t>
                            </w:r>
                            <w:r w:rsidR="00053C64" w:rsidRPr="0016427D">
                              <w:rPr>
                                <w:rFonts w:asciiTheme="minorHAnsi" w:hAnsiTheme="minorHAnsi" w:cstheme="minorHAnsi"/>
                                <w:color w:val="3B3838" w:themeColor="background2" w:themeShade="40"/>
                              </w:rPr>
                              <w:t xml:space="preserve"> School Code of Conduct has been developed in collaboration with staff, students, and parents and guardians to maintain a safe, caring, and orderly school environment, as per the Ministry of Education and Childcare guidelines, and in support of Qualicum School District policy, and the laws of BC and Canada. As well, it reflects Sections 7 and 8 of the BC Human Rights Code, which protects the rights of all individuals from discrimination based on race, </w:t>
                            </w:r>
                            <w:proofErr w:type="spellStart"/>
                            <w:r w:rsidR="00053C64" w:rsidRPr="0016427D">
                              <w:rPr>
                                <w:rFonts w:asciiTheme="minorHAnsi" w:hAnsiTheme="minorHAnsi" w:cstheme="minorHAnsi"/>
                                <w:color w:val="3B3838" w:themeColor="background2" w:themeShade="40"/>
                              </w:rPr>
                              <w:t>colour</w:t>
                            </w:r>
                            <w:proofErr w:type="spellEnd"/>
                            <w:r w:rsidR="00053C64" w:rsidRPr="0016427D">
                              <w:rPr>
                                <w:rFonts w:asciiTheme="minorHAnsi" w:hAnsiTheme="minorHAnsi" w:cstheme="minorHAnsi"/>
                                <w:color w:val="3B3838" w:themeColor="background2" w:themeShade="40"/>
                              </w:rPr>
                              <w:t>, ancestry, place of origin, religion, marital status, family status, physical or mental disability, sex, sexual orientation, gender identity or expression, and age.</w:t>
                            </w:r>
                            <w:r w:rsidR="00053C64" w:rsidRPr="009814A7">
                              <w:rPr>
                                <w:rFonts w:asciiTheme="minorHAnsi" w:hAnsiTheme="minorHAnsi" w:cstheme="minorHAnsi"/>
                                <w:color w:val="3B3838" w:themeColor="background2" w:themeShade="40"/>
                              </w:rPr>
                              <w:t xml:space="preserve"> </w:t>
                            </w:r>
                          </w:p>
                          <w:p w14:paraId="74AB6ED9" w14:textId="77777777" w:rsidR="00053C64" w:rsidRPr="00185A7D" w:rsidRDefault="00053C64" w:rsidP="009814A7">
                            <w:pPr>
                              <w:pStyle w:val="BodyText"/>
                              <w:shd w:val="clear" w:color="auto" w:fill="FFFFFF" w:themeFill="background1"/>
                              <w:spacing w:before="25" w:line="266" w:lineRule="auto"/>
                              <w:ind w:left="107" w:right="59"/>
                              <w:jc w:val="center"/>
                              <w:rPr>
                                <w:rFonts w:asciiTheme="minorHAnsi" w:hAnsiTheme="minorHAnsi" w:cstheme="minorHAnsi"/>
                              </w:rPr>
                            </w:pPr>
                            <w:r w:rsidRPr="009814A7">
                              <w:rPr>
                                <w:rFonts w:asciiTheme="minorHAnsi" w:hAnsiTheme="minorHAnsi" w:cstheme="minorHAnsi"/>
                              </w:rPr>
                              <w:t>We</w:t>
                            </w:r>
                            <w:r w:rsidRPr="009814A7">
                              <w:rPr>
                                <w:rFonts w:asciiTheme="minorHAnsi" w:hAnsiTheme="minorHAnsi" w:cstheme="minorHAnsi"/>
                                <w:spacing w:val="-1"/>
                              </w:rPr>
                              <w:t xml:space="preserve"> </w:t>
                            </w:r>
                            <w:r w:rsidRPr="009814A7">
                              <w:rPr>
                                <w:rFonts w:asciiTheme="minorHAnsi" w:hAnsiTheme="minorHAnsi" w:cstheme="minorHAnsi"/>
                              </w:rPr>
                              <w:t>are a community</w:t>
                            </w:r>
                            <w:r w:rsidRPr="009814A7">
                              <w:rPr>
                                <w:rFonts w:asciiTheme="minorHAnsi" w:hAnsiTheme="minorHAnsi" w:cstheme="minorHAnsi"/>
                                <w:spacing w:val="-2"/>
                              </w:rPr>
                              <w:t xml:space="preserve"> </w:t>
                            </w:r>
                            <w:r w:rsidRPr="009814A7">
                              <w:rPr>
                                <w:rFonts w:asciiTheme="minorHAnsi" w:hAnsiTheme="minorHAnsi" w:cstheme="minorHAnsi"/>
                              </w:rPr>
                              <w:t>that celebrates and values the diversity of our members.</w:t>
                            </w:r>
                            <w:bookmarkEnd w:id="2"/>
                            <w:bookmarkEnd w:id="3"/>
                          </w:p>
                          <w:p w14:paraId="1118CFEB" w14:textId="1EB8B288" w:rsidR="00053C64" w:rsidRDefault="00053C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D0778" id="_x0000_s1031" type="#_x0000_t202" style="position:absolute;margin-left:33.75pt;margin-top:95.55pt;width:474pt;height:1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">
                <v:textbox>
                  <w:txbxContent>
                    <w:p w14:paraId="7948D0D8" w14:textId="47831165" w:rsidR="0038705E" w:rsidRPr="009814A7" w:rsidRDefault="00147C2F" w:rsidP="009814A7">
                      <w:pPr>
                        <w:pStyle w:val="BodyText"/>
                        <w:shd w:val="clear" w:color="auto" w:fill="FFFFFF" w:themeFill="background1"/>
                        <w:spacing w:before="25"/>
                        <w:ind w:left="101" w:right="58"/>
                        <w:rPr>
                          <w:rFonts w:asciiTheme="minorHAnsi" w:hAnsiTheme="minorHAnsi" w:cstheme="minorHAnsi"/>
                          <w:color w:val="3B3838" w:themeColor="background2" w:themeShade="40"/>
                        </w:rPr>
                      </w:pPr>
                      <w:bookmarkStart w:id="4" w:name="_Hlk126072013"/>
                      <w:bookmarkStart w:id="5" w:name="_Hlk126072014"/>
                      <w:r w:rsidRPr="0016427D">
                        <w:rPr>
                          <w:rFonts w:asciiTheme="minorHAnsi" w:hAnsiTheme="minorHAnsi" w:cstheme="minorHAnsi"/>
                        </w:rPr>
                        <w:t>CEAP and PASS</w:t>
                      </w:r>
                      <w:r w:rsidR="00053C64" w:rsidRPr="0016427D">
                        <w:rPr>
                          <w:rFonts w:asciiTheme="minorHAnsi" w:hAnsiTheme="minorHAnsi" w:cstheme="minorHAnsi"/>
                          <w:color w:val="3B3838" w:themeColor="background2" w:themeShade="40"/>
                        </w:rPr>
                        <w:t xml:space="preserve"> School Code of Conduct has been developed in collaboration with staff, students, and parents and guardians to maintain a safe, caring, and orderly school environment, as per the Ministry of Education and Childcare guidelines, and in support of Qualicum School District policy, and the laws of BC and Canada. As well, it reflects Sections 7 and 8 of the BC Human Rights Code, which protects the rights of all individuals from discrimination based on race, </w:t>
                      </w:r>
                      <w:proofErr w:type="spellStart"/>
                      <w:r w:rsidR="00053C64" w:rsidRPr="0016427D">
                        <w:rPr>
                          <w:rFonts w:asciiTheme="minorHAnsi" w:hAnsiTheme="minorHAnsi" w:cstheme="minorHAnsi"/>
                          <w:color w:val="3B3838" w:themeColor="background2" w:themeShade="40"/>
                        </w:rPr>
                        <w:t>colour</w:t>
                      </w:r>
                      <w:proofErr w:type="spellEnd"/>
                      <w:r w:rsidR="00053C64" w:rsidRPr="0016427D">
                        <w:rPr>
                          <w:rFonts w:asciiTheme="minorHAnsi" w:hAnsiTheme="minorHAnsi" w:cstheme="minorHAnsi"/>
                          <w:color w:val="3B3838" w:themeColor="background2" w:themeShade="40"/>
                        </w:rPr>
                        <w:t>, ancestry, place of origin, religion, marital status, family status, physical or mental disability, sex, sexual orientation, gender identity or expression, and age.</w:t>
                      </w:r>
                      <w:r w:rsidR="00053C64" w:rsidRPr="009814A7">
                        <w:rPr>
                          <w:rFonts w:asciiTheme="minorHAnsi" w:hAnsiTheme="minorHAnsi" w:cstheme="minorHAnsi"/>
                          <w:color w:val="3B3838" w:themeColor="background2" w:themeShade="40"/>
                        </w:rPr>
                        <w:t xml:space="preserve"> </w:t>
                      </w:r>
                    </w:p>
                    <w:p w14:paraId="74AB6ED9" w14:textId="77777777" w:rsidR="00053C64" w:rsidRPr="00185A7D" w:rsidRDefault="00053C64" w:rsidP="009814A7">
                      <w:pPr>
                        <w:pStyle w:val="BodyText"/>
                        <w:shd w:val="clear" w:color="auto" w:fill="FFFFFF" w:themeFill="background1"/>
                        <w:spacing w:before="25" w:line="266" w:lineRule="auto"/>
                        <w:ind w:left="107" w:right="59"/>
                        <w:jc w:val="center"/>
                        <w:rPr>
                          <w:rFonts w:asciiTheme="minorHAnsi" w:hAnsiTheme="minorHAnsi" w:cstheme="minorHAnsi"/>
                        </w:rPr>
                      </w:pPr>
                      <w:r w:rsidRPr="009814A7">
                        <w:rPr>
                          <w:rFonts w:asciiTheme="minorHAnsi" w:hAnsiTheme="minorHAnsi" w:cstheme="minorHAnsi"/>
                        </w:rPr>
                        <w:t>We</w:t>
                      </w:r>
                      <w:r w:rsidRPr="009814A7">
                        <w:rPr>
                          <w:rFonts w:asciiTheme="minorHAnsi" w:hAnsiTheme="minorHAnsi" w:cstheme="minorHAnsi"/>
                          <w:spacing w:val="-1"/>
                        </w:rPr>
                        <w:t xml:space="preserve"> </w:t>
                      </w:r>
                      <w:r w:rsidRPr="009814A7">
                        <w:rPr>
                          <w:rFonts w:asciiTheme="minorHAnsi" w:hAnsiTheme="minorHAnsi" w:cstheme="minorHAnsi"/>
                        </w:rPr>
                        <w:t>are a community</w:t>
                      </w:r>
                      <w:r w:rsidRPr="009814A7">
                        <w:rPr>
                          <w:rFonts w:asciiTheme="minorHAnsi" w:hAnsiTheme="minorHAnsi" w:cstheme="minorHAnsi"/>
                          <w:spacing w:val="-2"/>
                        </w:rPr>
                        <w:t xml:space="preserve"> </w:t>
                      </w:r>
                      <w:r w:rsidRPr="009814A7">
                        <w:rPr>
                          <w:rFonts w:asciiTheme="minorHAnsi" w:hAnsiTheme="minorHAnsi" w:cstheme="minorHAnsi"/>
                        </w:rPr>
                        <w:t>that celebrates and values the diversity of our members.</w:t>
                      </w:r>
                      <w:bookmarkEnd w:id="4"/>
                      <w:bookmarkEnd w:id="5"/>
                    </w:p>
                    <w:p w14:paraId="1118CFEB" w14:textId="1EB8B288" w:rsidR="00053C64" w:rsidRDefault="00053C64"/>
                  </w:txbxContent>
                </v:textbox>
                <w10:wrap type="square"/>
              </v:shape>
            </w:pict>
          </mc:Fallback>
        </mc:AlternateContent>
      </w:r>
      <w:r w:rsidR="006949CA">
        <w:rPr>
          <w:noProof/>
        </w:rPr>
        <mc:AlternateContent>
          <mc:Choice Requires="wps">
            <w:drawing>
              <wp:anchor distT="45720" distB="45720" distL="114300" distR="114300" simplePos="0" relativeHeight="251663360" behindDoc="0" locked="0" layoutInCell="1" allowOverlap="1" wp14:anchorId="4D958E3E" wp14:editId="1DAAE02E">
                <wp:simplePos x="0" y="0"/>
                <wp:positionH relativeFrom="margin">
                  <wp:posOffset>440055</wp:posOffset>
                </wp:positionH>
                <wp:positionV relativeFrom="paragraph">
                  <wp:posOffset>876300</wp:posOffset>
                </wp:positionV>
                <wp:extent cx="6050280" cy="140462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404620"/>
                        </a:xfrm>
                        <a:prstGeom prst="rect">
                          <a:avLst/>
                        </a:prstGeom>
                        <a:solidFill>
                          <a:schemeClr val="accent1">
                            <a:lumMod val="40000"/>
                            <a:lumOff val="60000"/>
                          </a:schemeClr>
                        </a:solidFill>
                        <a:ln w="9525">
                          <a:solidFill>
                            <a:srgbClr val="000000"/>
                          </a:solidFill>
                          <a:miter lim="800000"/>
                          <a:headEnd/>
                          <a:tailEnd/>
                        </a:ln>
                      </wps:spPr>
                      <wps:txbx>
                        <w:txbxContent>
                          <w:p w14:paraId="6761DE36" w14:textId="75F9F429" w:rsidR="00053C64" w:rsidRPr="003C27A7" w:rsidRDefault="00053C64" w:rsidP="00053C64">
                            <w:pPr>
                              <w:jc w:val="center"/>
                              <w:rPr>
                                <w:b/>
                                <w:bCs/>
                              </w:rPr>
                            </w:pPr>
                            <w:r w:rsidRPr="001761D9">
                              <w:rPr>
                                <w:b/>
                                <w:bCs/>
                              </w:rPr>
                              <w:t>CODE OF CONDUCT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58E3E" id="_x0000_s1032" type="#_x0000_t202" style="position:absolute;margin-left:34.65pt;margin-top:69pt;width:476.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" fillcolor="#b4c6e7 [1300]">
                <v:textbox style="mso-fit-shape-to-text:t">
                  <w:txbxContent>
                    <w:p w14:paraId="6761DE36" w14:textId="75F9F429" w:rsidR="00053C64" w:rsidRPr="003C27A7" w:rsidRDefault="00053C64" w:rsidP="00053C64">
                      <w:pPr>
                        <w:jc w:val="center"/>
                        <w:rPr>
                          <w:b/>
                          <w:bCs/>
                        </w:rPr>
                      </w:pPr>
                      <w:r w:rsidRPr="001761D9">
                        <w:rPr>
                          <w:b/>
                          <w:bCs/>
                        </w:rPr>
                        <w:t>CODE OF CONDUCT</w:t>
                      </w:r>
                    </w:p>
                  </w:txbxContent>
                </v:textbox>
                <w10:wrap type="square" anchorx="margin"/>
              </v:shape>
            </w:pict>
          </mc:Fallback>
        </mc:AlternateContent>
      </w:r>
      <w:r w:rsidR="003D485F">
        <w:br w:type="page"/>
      </w:r>
    </w:p>
    <w:p w14:paraId="49DB2E04" w14:textId="5E2F2942" w:rsidR="003D485F" w:rsidRDefault="00BC54FB">
      <w:pPr>
        <w:widowControl/>
        <w:autoSpaceDE/>
        <w:autoSpaceDN/>
        <w:spacing w:after="160" w:line="259" w:lineRule="auto"/>
      </w:pPr>
      <w:r>
        <w:rPr>
          <w:noProof/>
        </w:rPr>
        <w:lastRenderedPageBreak/>
        <mc:AlternateContent>
          <mc:Choice Requires="wps">
            <w:drawing>
              <wp:anchor distT="45720" distB="45720" distL="114300" distR="114300" simplePos="0" relativeHeight="251671552" behindDoc="0" locked="0" layoutInCell="1" allowOverlap="1" wp14:anchorId="452ABB18" wp14:editId="524EB027">
                <wp:simplePos x="0" y="0"/>
                <wp:positionH relativeFrom="column">
                  <wp:posOffset>333375</wp:posOffset>
                </wp:positionH>
                <wp:positionV relativeFrom="paragraph">
                  <wp:posOffset>276225</wp:posOffset>
                </wp:positionV>
                <wp:extent cx="6225540" cy="8677275"/>
                <wp:effectExtent l="0" t="0" r="381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8677275"/>
                        </a:xfrm>
                        <a:prstGeom prst="rect">
                          <a:avLst/>
                        </a:prstGeom>
                        <a:solidFill>
                          <a:srgbClr val="FFFFFF"/>
                        </a:solidFill>
                        <a:ln w="9525">
                          <a:noFill/>
                          <a:miter lim="800000"/>
                          <a:headEnd/>
                          <a:tailEnd/>
                        </a:ln>
                      </wps:spPr>
                      <wps:txbx>
                        <w:txbxContent>
                          <w:tbl>
                            <w:tblPr>
                              <w:tblStyle w:val="TableGrid"/>
                              <w:tblOverlap w:val="never"/>
                              <w:tblW w:w="0" w:type="auto"/>
                              <w:tblLook w:val="04A0" w:firstRow="1" w:lastRow="0" w:firstColumn="1" w:lastColumn="0" w:noHBand="0" w:noVBand="1"/>
                            </w:tblPr>
                            <w:tblGrid>
                              <w:gridCol w:w="9492"/>
                            </w:tblGrid>
                            <w:tr w:rsidR="00D17A02" w14:paraId="74F3B12C" w14:textId="77777777" w:rsidTr="007175AA">
                              <w:tc>
                                <w:tcPr>
                                  <w:tcW w:w="9492" w:type="dxa"/>
                                  <w:shd w:val="clear" w:color="auto" w:fill="B4C6E7" w:themeFill="accent1" w:themeFillTint="66"/>
                                </w:tcPr>
                                <w:p w14:paraId="7D5D0773" w14:textId="08F22A7F"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Safe Reporting:</w:t>
                                  </w:r>
                                </w:p>
                              </w:tc>
                            </w:tr>
                            <w:tr w:rsidR="00D17A02" w14:paraId="1788EB5F" w14:textId="77777777" w:rsidTr="00D17A02">
                              <w:tc>
                                <w:tcPr>
                                  <w:tcW w:w="9492" w:type="dxa"/>
                                  <w:shd w:val="clear" w:color="auto" w:fill="FFFFFF" w:themeFill="background1"/>
                                </w:tcPr>
                                <w:p w14:paraId="255DB8D8" w14:textId="4D551105"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color w:val="3B3838" w:themeColor="background2" w:themeShade="40"/>
                                      <w:sz w:val="24"/>
                                      <w:szCs w:val="24"/>
                                    </w:rPr>
                                    <w:t>The Board of Education for the Qualicum School District will take reasonable steps to prevent retaliation by a person against a student who has made a complaint of a breach of the Code of Conduct.</w:t>
                                  </w:r>
                                </w:p>
                              </w:tc>
                            </w:tr>
                            <w:tr w:rsidR="00D74885" w14:paraId="099EBD28" w14:textId="77777777" w:rsidTr="007175AA">
                              <w:tc>
                                <w:tcPr>
                                  <w:tcW w:w="9492" w:type="dxa"/>
                                  <w:shd w:val="clear" w:color="auto" w:fill="B4C6E7" w:themeFill="accent1" w:themeFillTint="66"/>
                                </w:tcPr>
                                <w:p w14:paraId="50989BD3" w14:textId="23AA134D" w:rsidR="00D74885" w:rsidRPr="0016427D" w:rsidRDefault="00D74885"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Distraction</w:t>
                                  </w:r>
                                  <w:r w:rsidR="00FE41EC" w:rsidRPr="0016427D">
                                    <w:rPr>
                                      <w:rFonts w:ascii="Calibri" w:hAnsi="Calibri" w:cs="Calibri"/>
                                      <w:b/>
                                      <w:color w:val="3B3838" w:themeColor="background2" w:themeShade="40"/>
                                      <w:sz w:val="24"/>
                                      <w:szCs w:val="24"/>
                                    </w:rPr>
                                    <w:t>-</w:t>
                                  </w:r>
                                  <w:r w:rsidRPr="0016427D">
                                    <w:rPr>
                                      <w:rFonts w:ascii="Calibri" w:hAnsi="Calibri" w:cs="Calibri"/>
                                      <w:b/>
                                      <w:color w:val="3B3838" w:themeColor="background2" w:themeShade="40"/>
                                      <w:sz w:val="24"/>
                                      <w:szCs w:val="24"/>
                                    </w:rPr>
                                    <w:t>Free Learning Environment</w:t>
                                  </w:r>
                                </w:p>
                              </w:tc>
                            </w:tr>
                            <w:tr w:rsidR="00D74885" w14:paraId="2EA2DA72" w14:textId="77777777" w:rsidTr="00D74885">
                              <w:tc>
                                <w:tcPr>
                                  <w:tcW w:w="9492" w:type="dxa"/>
                                  <w:shd w:val="clear" w:color="auto" w:fill="auto"/>
                                </w:tcPr>
                                <w:p w14:paraId="2F2B63DD" w14:textId="119091AE" w:rsidR="00D74885" w:rsidRPr="0016427D" w:rsidRDefault="00D74885" w:rsidP="00D74885">
                                  <w:pPr>
                                    <w:pStyle w:val="paragraph"/>
                                    <w:spacing w:before="0" w:beforeAutospacing="0" w:after="0" w:afterAutospacing="0"/>
                                    <w:ind w:right="255"/>
                                    <w:jc w:val="both"/>
                                    <w:textAlignment w:val="baseline"/>
                                    <w:rPr>
                                      <w:rFonts w:asciiTheme="minorHAnsi" w:hAnsiTheme="minorHAnsi" w:cstheme="minorHAnsi"/>
                                      <w:sz w:val="18"/>
                                      <w:szCs w:val="18"/>
                                    </w:rPr>
                                  </w:pPr>
                                  <w:r w:rsidRPr="0016427D">
                                    <w:rPr>
                                      <w:rStyle w:val="normaltextrun"/>
                                      <w:rFonts w:asciiTheme="minorHAnsi" w:hAnsiTheme="minorHAnsi" w:cstheme="minorHAnsi"/>
                                      <w:color w:val="3B3838"/>
                                      <w:shd w:val="clear" w:color="auto" w:fill="FFFFFF"/>
                                    </w:rPr>
                                    <w:t>Using tools in the classroom</w:t>
                                  </w:r>
                                  <w:r w:rsidR="00FE41EC" w:rsidRPr="0016427D">
                                    <w:rPr>
                                      <w:rStyle w:val="normaltextrun"/>
                                      <w:rFonts w:asciiTheme="minorHAnsi" w:hAnsiTheme="minorHAnsi" w:cstheme="minorHAnsi"/>
                                      <w:color w:val="3B3838"/>
                                      <w:shd w:val="clear" w:color="auto" w:fill="FFFFFF"/>
                                    </w:rPr>
                                    <w:t xml:space="preserve"> should</w:t>
                                  </w:r>
                                  <w:r w:rsidRPr="0016427D">
                                    <w:rPr>
                                      <w:rStyle w:val="normaltextrun"/>
                                      <w:rFonts w:asciiTheme="minorHAnsi" w:hAnsiTheme="minorHAnsi" w:cstheme="minorHAnsi"/>
                                      <w:color w:val="3B3838"/>
                                      <w:shd w:val="clear" w:color="auto" w:fill="FFFFFF"/>
                                    </w:rPr>
                                    <w:t xml:space="preserve"> be for educational purposes. This includes the use of cell phones or other devices during instructional times</w:t>
                                  </w:r>
                                  <w:r w:rsidR="00F52E6F" w:rsidRPr="0016427D">
                                    <w:rPr>
                                      <w:rStyle w:val="normaltextrun"/>
                                      <w:rFonts w:asciiTheme="minorHAnsi" w:hAnsiTheme="minorHAnsi" w:cstheme="minorHAnsi"/>
                                      <w:color w:val="3B3838"/>
                                      <w:shd w:val="clear" w:color="auto" w:fill="FFFFFF"/>
                                    </w:rPr>
                                    <w:t>.  Personal digital devices should only be used for instruction, accommodations, health needs, communication and to equitably support learning.  Any use of a digital device will consider what is appropriate for the age or developmental stage of the student.</w:t>
                                  </w:r>
                                </w:p>
                              </w:tc>
                            </w:tr>
                            <w:tr w:rsidR="00D17A02" w14:paraId="0AA73925" w14:textId="77777777" w:rsidTr="007175AA">
                              <w:tc>
                                <w:tcPr>
                                  <w:tcW w:w="9492" w:type="dxa"/>
                                  <w:shd w:val="clear" w:color="auto" w:fill="B4C6E7" w:themeFill="accent1" w:themeFillTint="66"/>
                                </w:tcPr>
                                <w:p w14:paraId="68E3EA7A" w14:textId="537AC036"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Responsibility to Inform Other Parties:</w:t>
                                  </w:r>
                                </w:p>
                              </w:tc>
                            </w:tr>
                            <w:tr w:rsidR="00D17A02" w14:paraId="76A3265E" w14:textId="77777777" w:rsidTr="00D17A02">
                              <w:trPr>
                                <w:trHeight w:val="737"/>
                              </w:trPr>
                              <w:tc>
                                <w:tcPr>
                                  <w:tcW w:w="9492" w:type="dxa"/>
                                  <w:shd w:val="clear" w:color="auto" w:fill="FFFFFF" w:themeFill="background1"/>
                                </w:tcPr>
                                <w:p w14:paraId="49AC6B74" w14:textId="2A71CB1A"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hAnsi="Calibri" w:cs="Calibri"/>
                                      <w:color w:val="3B3838" w:themeColor="background2" w:themeShade="40"/>
                                      <w:sz w:val="24"/>
                                      <w:szCs w:val="24"/>
                                    </w:rPr>
                                    <w:t>School officials may have the responsibility to advise other parties/agencies of serious breaches of the Code of Conduct, including parents, school district officials, RCMP, and MCFD.</w:t>
                                  </w:r>
                                </w:p>
                              </w:tc>
                            </w:tr>
                            <w:tr w:rsidR="002041EB" w14:paraId="38B4F867" w14:textId="77777777" w:rsidTr="007175AA">
                              <w:tc>
                                <w:tcPr>
                                  <w:tcW w:w="9492" w:type="dxa"/>
                                  <w:shd w:val="clear" w:color="auto" w:fill="B4C6E7" w:themeFill="accent1" w:themeFillTint="66"/>
                                </w:tcPr>
                                <w:p w14:paraId="23316323" w14:textId="1E0980C7" w:rsidR="0038705E" w:rsidRPr="0016427D" w:rsidRDefault="002041EB" w:rsidP="0038705E">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 xml:space="preserve">Range of Responses to Unacceptable </w:t>
                                  </w:r>
                                  <w:proofErr w:type="spellStart"/>
                                  <w:r w:rsidRPr="0016427D">
                                    <w:rPr>
                                      <w:rFonts w:ascii="Calibri" w:hAnsi="Calibri" w:cs="Calibri"/>
                                      <w:b/>
                                      <w:color w:val="3B3838" w:themeColor="background2" w:themeShade="40"/>
                                      <w:sz w:val="24"/>
                                      <w:szCs w:val="24"/>
                                    </w:rPr>
                                    <w:t>Behaviour</w:t>
                                  </w:r>
                                  <w:proofErr w:type="spellEnd"/>
                                  <w:r w:rsidRPr="0016427D">
                                    <w:rPr>
                                      <w:rFonts w:ascii="Calibri" w:hAnsi="Calibri" w:cs="Calibri"/>
                                      <w:b/>
                                      <w:color w:val="3B3838" w:themeColor="background2" w:themeShade="40"/>
                                      <w:sz w:val="24"/>
                                      <w:szCs w:val="24"/>
                                    </w:rPr>
                                    <w:t>:</w:t>
                                  </w:r>
                                </w:p>
                              </w:tc>
                            </w:tr>
                            <w:tr w:rsidR="002041EB" w14:paraId="64CAAAB8" w14:textId="77777777" w:rsidTr="00D17A02">
                              <w:trPr>
                                <w:trHeight w:val="2123"/>
                              </w:trPr>
                              <w:tc>
                                <w:tcPr>
                                  <w:tcW w:w="9492" w:type="dxa"/>
                                </w:tcPr>
                                <w:p w14:paraId="2F29E2C1" w14:textId="77777777" w:rsidR="008A46AD" w:rsidRPr="0016427D" w:rsidRDefault="008A46AD" w:rsidP="002041EB">
                                  <w:pPr>
                                    <w:spacing w:before="100" w:beforeAutospacing="1"/>
                                    <w:suppressOverlap/>
                                    <w:rPr>
                                      <w:rFonts w:ascii="Calibri" w:hAnsi="Calibri" w:cs="Calibri"/>
                                      <w:color w:val="3B3838" w:themeColor="background2" w:themeShade="40"/>
                                      <w:sz w:val="24"/>
                                      <w:szCs w:val="24"/>
                                    </w:rPr>
                                  </w:pPr>
                                  <w:r w:rsidRPr="0016427D">
                                    <w:rPr>
                                      <w:rFonts w:asciiTheme="minorHAnsi" w:hAnsiTheme="minorHAnsi" w:cstheme="minorHAnsi"/>
                                      <w:spacing w:val="-7"/>
                                      <w:sz w:val="24"/>
                                      <w:szCs w:val="24"/>
                                    </w:rPr>
                                    <w:t>S</w:t>
                                  </w:r>
                                  <w:r w:rsidRPr="0016427D">
                                    <w:rPr>
                                      <w:rFonts w:asciiTheme="minorHAnsi" w:hAnsiTheme="minorHAnsi" w:cstheme="minorHAnsi"/>
                                      <w:sz w:val="24"/>
                                      <w:szCs w:val="24"/>
                                    </w:rPr>
                                    <w:t>upporting</w:t>
                                  </w:r>
                                  <w:r w:rsidRPr="0016427D">
                                    <w:rPr>
                                      <w:rFonts w:asciiTheme="minorHAnsi" w:hAnsiTheme="minorHAnsi" w:cstheme="minorHAnsi"/>
                                      <w:spacing w:val="-6"/>
                                      <w:sz w:val="24"/>
                                      <w:szCs w:val="24"/>
                                    </w:rPr>
                                    <w:t xml:space="preserve"> </w:t>
                                  </w:r>
                                  <w:r w:rsidRPr="0016427D">
                                    <w:rPr>
                                      <w:rFonts w:asciiTheme="minorHAnsi" w:hAnsiTheme="minorHAnsi" w:cstheme="minorHAnsi"/>
                                      <w:sz w:val="24"/>
                                      <w:szCs w:val="24"/>
                                    </w:rPr>
                                    <w:t>students’ academic,</w:t>
                                  </w:r>
                                  <w:r w:rsidRPr="0016427D">
                                    <w:rPr>
                                      <w:rFonts w:asciiTheme="minorHAnsi" w:hAnsiTheme="minorHAnsi" w:cstheme="minorHAnsi"/>
                                      <w:spacing w:val="-6"/>
                                      <w:sz w:val="24"/>
                                      <w:szCs w:val="24"/>
                                    </w:rPr>
                                    <w:t xml:space="preserve"> </w:t>
                                  </w:r>
                                  <w:r w:rsidRPr="0016427D">
                                    <w:rPr>
                                      <w:rFonts w:asciiTheme="minorHAnsi" w:hAnsiTheme="minorHAnsi" w:cstheme="minorHAnsi"/>
                                      <w:sz w:val="24"/>
                                      <w:szCs w:val="24"/>
                                    </w:rPr>
                                    <w:t>social-emotional</w:t>
                                  </w:r>
                                  <w:r w:rsidRPr="0016427D">
                                    <w:rPr>
                                      <w:rFonts w:asciiTheme="minorHAnsi" w:hAnsiTheme="minorHAnsi" w:cstheme="minorHAnsi"/>
                                      <w:spacing w:val="-5"/>
                                      <w:sz w:val="24"/>
                                      <w:szCs w:val="24"/>
                                    </w:rPr>
                                    <w:t xml:space="preserve"> </w:t>
                                  </w:r>
                                  <w:r w:rsidRPr="0016427D">
                                    <w:rPr>
                                      <w:rFonts w:asciiTheme="minorHAnsi" w:hAnsiTheme="minorHAnsi" w:cstheme="minorHAnsi"/>
                                      <w:sz w:val="24"/>
                                      <w:szCs w:val="24"/>
                                    </w:rPr>
                                    <w:t>and physical</w:t>
                                  </w:r>
                                  <w:r w:rsidRPr="0016427D">
                                    <w:rPr>
                                      <w:rFonts w:asciiTheme="minorHAnsi" w:hAnsiTheme="minorHAnsi" w:cstheme="minorHAnsi"/>
                                      <w:spacing w:val="-15"/>
                                      <w:sz w:val="24"/>
                                      <w:szCs w:val="24"/>
                                    </w:rPr>
                                    <w:t xml:space="preserve"> </w:t>
                                  </w:r>
                                  <w:r w:rsidRPr="0016427D">
                                    <w:rPr>
                                      <w:rFonts w:asciiTheme="minorHAnsi" w:hAnsiTheme="minorHAnsi" w:cstheme="minorHAnsi"/>
                                      <w:sz w:val="24"/>
                                      <w:szCs w:val="24"/>
                                    </w:rPr>
                                    <w:t xml:space="preserve">development. </w:t>
                                  </w:r>
                                  <w:r w:rsidR="002041EB" w:rsidRPr="0016427D">
                                    <w:rPr>
                                      <w:rFonts w:ascii="Calibri" w:hAnsi="Calibri" w:cs="Calibri"/>
                                      <w:color w:val="3B3838" w:themeColor="background2" w:themeShade="40"/>
                                      <w:sz w:val="24"/>
                                      <w:szCs w:val="24"/>
                                    </w:rPr>
                                    <w:t xml:space="preserve">Whenever possible, we strive will focus on responses that are </w:t>
                                  </w:r>
                                  <w:r w:rsidR="002041EB" w:rsidRPr="0016427D">
                                    <w:rPr>
                                      <w:rFonts w:ascii="Calibri" w:hAnsi="Calibri" w:cs="Calibri"/>
                                      <w:b/>
                                      <w:color w:val="3B3838" w:themeColor="background2" w:themeShade="40"/>
                                      <w:sz w:val="24"/>
                                      <w:szCs w:val="24"/>
                                    </w:rPr>
                                    <w:t>restorative rather than punitive</w:t>
                                  </w:r>
                                  <w:r w:rsidR="002041EB" w:rsidRPr="0016427D">
                                    <w:rPr>
                                      <w:rFonts w:ascii="Calibri" w:hAnsi="Calibri" w:cs="Calibri"/>
                                      <w:color w:val="3B3838" w:themeColor="background2" w:themeShade="40"/>
                                      <w:sz w:val="24"/>
                                      <w:szCs w:val="24"/>
                                    </w:rPr>
                                    <w:t xml:space="preserve">. </w:t>
                                  </w:r>
                                </w:p>
                                <w:p w14:paraId="4E6DC927" w14:textId="6A897597" w:rsidR="002041EB" w:rsidRPr="0016427D" w:rsidRDefault="002041EB" w:rsidP="00D17A02">
                                  <w:pPr>
                                    <w:spacing w:before="100" w:beforeAutospacing="1"/>
                                    <w:suppressOverlap/>
                                    <w:rPr>
                                      <w:rFonts w:ascii="Calibri" w:hAnsi="Calibri" w:cs="Calibri"/>
                                      <w:color w:val="3B3838" w:themeColor="background2" w:themeShade="40"/>
                                      <w:sz w:val="24"/>
                                      <w:szCs w:val="24"/>
                                    </w:rPr>
                                  </w:pPr>
                                  <w:r w:rsidRPr="0016427D">
                                    <w:rPr>
                                      <w:rFonts w:ascii="Calibri" w:hAnsi="Calibri" w:cs="Calibri"/>
                                      <w:color w:val="3B3838" w:themeColor="background2" w:themeShade="40"/>
                                      <w:sz w:val="24"/>
                                      <w:szCs w:val="24"/>
                                    </w:rPr>
                                    <w:t xml:space="preserve">Responses will take into consideration the student’s </w:t>
                                  </w:r>
                                  <w:r w:rsidRPr="0016427D">
                                    <w:rPr>
                                      <w:rFonts w:ascii="Calibri" w:hAnsi="Calibri" w:cs="Calibri"/>
                                      <w:b/>
                                      <w:color w:val="3B3838" w:themeColor="background2" w:themeShade="40"/>
                                      <w:sz w:val="24"/>
                                      <w:szCs w:val="24"/>
                                    </w:rPr>
                                    <w:t>age, maturity, and special needs</w:t>
                                  </w:r>
                                  <w:r w:rsidRPr="0016427D">
                                    <w:rPr>
                                      <w:rFonts w:ascii="Calibri" w:hAnsi="Calibri" w:cs="Calibri"/>
                                      <w:color w:val="3B3838" w:themeColor="background2" w:themeShade="40"/>
                                      <w:sz w:val="24"/>
                                      <w:szCs w:val="24"/>
                                    </w:rPr>
                                    <w:t xml:space="preserve">. Special considerations may apply to students with special needs who are unable to comply with a code of conduct due to having a disability of an intellectual, physical, sensory, emotional, or </w:t>
                                  </w:r>
                                  <w:proofErr w:type="spellStart"/>
                                  <w:r w:rsidRPr="0016427D">
                                    <w:rPr>
                                      <w:rFonts w:ascii="Calibri" w:hAnsi="Calibri" w:cs="Calibri"/>
                                      <w:color w:val="3B3838" w:themeColor="background2" w:themeShade="40"/>
                                      <w:sz w:val="24"/>
                                      <w:szCs w:val="24"/>
                                    </w:rPr>
                                    <w:t>behavioural</w:t>
                                  </w:r>
                                  <w:proofErr w:type="spellEnd"/>
                                  <w:r w:rsidRPr="0016427D">
                                    <w:rPr>
                                      <w:rFonts w:ascii="Calibri" w:hAnsi="Calibri" w:cs="Calibri"/>
                                      <w:color w:val="3B3838" w:themeColor="background2" w:themeShade="40"/>
                                      <w:sz w:val="24"/>
                                      <w:szCs w:val="24"/>
                                    </w:rPr>
                                    <w:t xml:space="preserve"> nature. </w:t>
                                  </w:r>
                                </w:p>
                              </w:tc>
                            </w:tr>
                            <w:tr w:rsidR="00D17A02" w14:paraId="2651E28A" w14:textId="77777777" w:rsidTr="00693385">
                              <w:tc>
                                <w:tcPr>
                                  <w:tcW w:w="9492" w:type="dxa"/>
                                  <w:tcBorders>
                                    <w:bottom w:val="single" w:sz="4" w:space="0" w:color="auto"/>
                                  </w:tcBorders>
                                  <w:shd w:val="clear" w:color="auto" w:fill="B4C6E7" w:themeFill="accent1" w:themeFillTint="66"/>
                                </w:tcPr>
                                <w:p w14:paraId="70E54340" w14:textId="44CCCA2E" w:rsidR="00D17A02" w:rsidRPr="0016427D" w:rsidRDefault="00D17A02" w:rsidP="002041EB">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Suspension</w:t>
                                  </w:r>
                                </w:p>
                              </w:tc>
                            </w:tr>
                            <w:tr w:rsidR="00D17A02" w14:paraId="0547B3A1" w14:textId="77777777" w:rsidTr="00693385">
                              <w:tc>
                                <w:tcPr>
                                  <w:tcW w:w="9492" w:type="dxa"/>
                                  <w:tcBorders>
                                    <w:bottom w:val="nil"/>
                                  </w:tcBorders>
                                </w:tcPr>
                                <w:p w14:paraId="2AC2E3BB" w14:textId="77777777"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In accordance with the School Act, Sec. 85(2)(ii) and (d) the Board authorizes the Principal or designate of any school in the district to suspend a student from attendance at school for up to five days. Suspensions may be for the following reasons:</w:t>
                                  </w:r>
                                </w:p>
                                <w:p w14:paraId="11A75846"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a. because a student is willfully and repeatedly disrespectful to a teacher or to any other employee of the Board carrying out responsibilities approved by the Board.</w:t>
                                  </w:r>
                                </w:p>
                                <w:p w14:paraId="5BF23903"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 xml:space="preserve">b. because the </w:t>
                                  </w:r>
                                  <w:proofErr w:type="spellStart"/>
                                  <w:r w:rsidRPr="0016427D">
                                    <w:rPr>
                                      <w:rFonts w:ascii="Calibri" w:eastAsiaTheme="minorHAnsi" w:hAnsi="Calibri" w:cs="Calibri"/>
                                      <w:color w:val="000000"/>
                                      <w:sz w:val="24"/>
                                      <w:szCs w:val="24"/>
                                    </w:rPr>
                                    <w:t>behaviour</w:t>
                                  </w:r>
                                  <w:proofErr w:type="spellEnd"/>
                                  <w:r w:rsidRPr="0016427D">
                                    <w:rPr>
                                      <w:rFonts w:ascii="Calibri" w:eastAsiaTheme="minorHAnsi" w:hAnsi="Calibri" w:cs="Calibri"/>
                                      <w:color w:val="000000"/>
                                      <w:sz w:val="24"/>
                                      <w:szCs w:val="24"/>
                                    </w:rPr>
                                    <w:t xml:space="preserve"> of the student breaches the District Code of Conduct or policy and/or has a harmful effect on others or the learning environment of the school.</w:t>
                                  </w:r>
                                </w:p>
                                <w:p w14:paraId="76822225"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c. because the student has failed to comply with the School Code of Conduct.</w:t>
                                  </w:r>
                                </w:p>
                                <w:p w14:paraId="7964E185" w14:textId="06717B36"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Suspensions over five days are m</w:t>
                                  </w:r>
                                  <w:bookmarkStart w:id="6" w:name="_GoBack"/>
                                  <w:bookmarkEnd w:id="6"/>
                                  <w:r w:rsidRPr="0016427D">
                                    <w:rPr>
                                      <w:rFonts w:ascii="Calibri" w:eastAsiaTheme="minorHAnsi" w:hAnsi="Calibri" w:cs="Calibri"/>
                                      <w:color w:val="000000"/>
                                      <w:sz w:val="24"/>
                                      <w:szCs w:val="24"/>
                                    </w:rPr>
                                    <w:t xml:space="preserve">ade in consultation with the appropriate Director of Instruction as per </w:t>
                                  </w:r>
                                  <w:r w:rsidR="00A119C1" w:rsidRPr="0016427D">
                                    <w:rPr>
                                      <w:rFonts w:ascii="Calibri" w:eastAsiaTheme="minorHAnsi" w:hAnsi="Calibri" w:cs="Calibri"/>
                                      <w:color w:val="000000"/>
                                      <w:sz w:val="24"/>
                                      <w:szCs w:val="24"/>
                                    </w:rPr>
                                    <w:t>Board Policy 701: Student Discipline and Section 4 of the Administrative Procedure</w:t>
                                  </w:r>
                                  <w:r w:rsidRPr="0016427D">
                                    <w:rPr>
                                      <w:rFonts w:ascii="Calibri" w:eastAsiaTheme="minorHAnsi" w:hAnsi="Calibri" w:cs="Calibri"/>
                                      <w:color w:val="000000"/>
                                      <w:sz w:val="24"/>
                                      <w:szCs w:val="24"/>
                                    </w:rPr>
                                    <w:t xml:space="preserve"> educational program must be provided.</w:t>
                                  </w:r>
                                </w:p>
                                <w:p w14:paraId="1804A557" w14:textId="502B6FFA" w:rsidR="00D17A02" w:rsidRPr="0016427D" w:rsidRDefault="00693385" w:rsidP="002041EB">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w:t>
                                  </w:r>
                                </w:p>
                              </w:tc>
                            </w:tr>
                          </w:tbl>
                          <w:p w14:paraId="21D6F63C" w14:textId="5A867DD2" w:rsidR="00066961" w:rsidRDefault="00066961"/>
                          <w:p w14:paraId="6124E582" w14:textId="77777777" w:rsidR="00E86444" w:rsidRDefault="00E86444" w:rsidP="00E86444">
                            <w:pPr>
                              <w:rPr>
                                <w:b/>
                                <w:sz w:val="32"/>
                                <w:u w:val="single"/>
                              </w:rPr>
                            </w:pPr>
                          </w:p>
                          <w:p w14:paraId="23AB26DD" w14:textId="77777777" w:rsidR="00E86444" w:rsidRDefault="00E86444" w:rsidP="00E86444">
                            <w:pPr>
                              <w:rPr>
                                <w:b/>
                                <w:sz w:val="32"/>
                                <w:u w:val="single"/>
                              </w:rPr>
                            </w:pPr>
                          </w:p>
                          <w:p w14:paraId="7FCABBEB" w14:textId="77777777" w:rsidR="00E86444" w:rsidRDefault="00E86444" w:rsidP="00E86444">
                            <w:pPr>
                              <w:rPr>
                                <w:b/>
                                <w:sz w:val="32"/>
                                <w:u w:val="single"/>
                              </w:rPr>
                            </w:pPr>
                          </w:p>
                          <w:p w14:paraId="2D400DCD" w14:textId="77777777" w:rsidR="00E86444" w:rsidRDefault="00E86444" w:rsidP="00E86444">
                            <w:pPr>
                              <w:rPr>
                                <w:b/>
                                <w:sz w:val="32"/>
                                <w:u w:val="single"/>
                              </w:rPr>
                            </w:pPr>
                          </w:p>
                          <w:p w14:paraId="7625A61A" w14:textId="77777777" w:rsidR="00E86444" w:rsidRDefault="00E86444" w:rsidP="00E86444">
                            <w:pPr>
                              <w:rPr>
                                <w:b/>
                                <w:sz w:val="32"/>
                                <w:u w:val="single"/>
                              </w:rPr>
                            </w:pPr>
                          </w:p>
                          <w:p w14:paraId="5961B020" w14:textId="77777777" w:rsidR="00E86444" w:rsidRDefault="00E86444" w:rsidP="00E86444">
                            <w:pPr>
                              <w:rPr>
                                <w:b/>
                                <w:sz w:val="32"/>
                                <w:u w:val="single"/>
                              </w:rPr>
                            </w:pPr>
                          </w:p>
                          <w:p w14:paraId="2CE7D98C" w14:textId="77777777" w:rsidR="00E86444" w:rsidRDefault="00E86444" w:rsidP="00E86444">
                            <w:pPr>
                              <w:rPr>
                                <w:b/>
                                <w:sz w:val="32"/>
                                <w:u w:val="single"/>
                              </w:rPr>
                            </w:pPr>
                          </w:p>
                          <w:p w14:paraId="5086E56E" w14:textId="77777777" w:rsidR="00E86444" w:rsidRDefault="00E86444" w:rsidP="00E86444">
                            <w:pPr>
                              <w:rPr>
                                <w:b/>
                                <w:sz w:val="32"/>
                                <w:u w:val="single"/>
                              </w:rPr>
                            </w:pPr>
                          </w:p>
                          <w:p w14:paraId="7DF8BAC9" w14:textId="77777777" w:rsidR="00E86444" w:rsidRDefault="00E86444" w:rsidP="00E86444">
                            <w:pPr>
                              <w:rPr>
                                <w:b/>
                                <w:sz w:val="32"/>
                                <w:u w:val="single"/>
                              </w:rPr>
                            </w:pPr>
                          </w:p>
                          <w:p w14:paraId="3074E470" w14:textId="621C97CF" w:rsidR="00E86444" w:rsidRDefault="00E86444" w:rsidP="00E86444">
                            <w:pPr>
                              <w:rPr>
                                <w:b/>
                                <w:sz w:val="32"/>
                                <w:u w:val="single"/>
                              </w:rPr>
                            </w:pPr>
                            <w:r w:rsidRPr="00693981">
                              <w:rPr>
                                <w:b/>
                                <w:sz w:val="32"/>
                                <w:u w:val="single"/>
                              </w:rPr>
                              <w:t>Purpose:</w:t>
                            </w:r>
                          </w:p>
                          <w:p w14:paraId="0F6C56C3" w14:textId="77777777" w:rsidR="00E86444" w:rsidRPr="00693981" w:rsidRDefault="00E86444" w:rsidP="00E86444">
                            <w:pPr>
                              <w:rPr>
                                <w:b/>
                                <w:sz w:val="32"/>
                                <w:u w:val="single"/>
                              </w:rPr>
                            </w:pPr>
                          </w:p>
                          <w:p w14:paraId="4A49218C" w14:textId="77777777" w:rsidR="00E86444" w:rsidRPr="00897A8F" w:rsidRDefault="00E86444" w:rsidP="00E86444">
                            <w:pPr>
                              <w:rPr>
                                <w:sz w:val="32"/>
                              </w:rPr>
                            </w:pPr>
                            <w:r>
                              <w:rPr>
                                <w:sz w:val="32"/>
                              </w:rPr>
                              <w:t>To establish individual School Codes of Conducts which reflect their site context but using a standard template and reflecting of core district values.  School codes will share a mutual district site page for the legislative code of conduct requirements.  Schools shall strive to create codes that are positive, proactive, and include the school’s expectations in an aspirational manner.</w:t>
                            </w:r>
                          </w:p>
                          <w:p w14:paraId="7298E63A" w14:textId="77777777" w:rsidR="00E86444" w:rsidRPr="00897A8F" w:rsidRDefault="00E86444" w:rsidP="00E86444">
                            <w:pPr>
                              <w:rPr>
                                <w:sz w:val="32"/>
                              </w:rPr>
                            </w:pPr>
                          </w:p>
                          <w:p w14:paraId="6EC52E43" w14:textId="77777777" w:rsidR="00E86444" w:rsidRPr="00897A8F" w:rsidRDefault="00E86444" w:rsidP="00E86444">
                            <w:pPr>
                              <w:widowControl/>
                              <w:autoSpaceDE/>
                              <w:autoSpaceDN/>
                              <w:spacing w:after="160" w:line="259" w:lineRule="auto"/>
                              <w:rPr>
                                <w:sz w:val="32"/>
                              </w:rPr>
                            </w:pPr>
                            <w:r w:rsidRPr="00897A8F">
                              <w:rPr>
                                <w:b/>
                                <w:sz w:val="32"/>
                                <w:u w:val="single"/>
                              </w:rPr>
                              <w:t>Instructions</w:t>
                            </w:r>
                            <w:r w:rsidRPr="00897A8F">
                              <w:rPr>
                                <w:sz w:val="32"/>
                              </w:rPr>
                              <w:t>:</w:t>
                            </w:r>
                          </w:p>
                          <w:p w14:paraId="1D8CAF76"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All language that has been highlighted in yellow shall remain the same across all schools.</w:t>
                            </w:r>
                          </w:p>
                          <w:p w14:paraId="393403BB"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The Caring “Matrix” is to be used with the sample language, your own language, or a combination of both</w:t>
                            </w:r>
                            <w:r>
                              <w:rPr>
                                <w:sz w:val="32"/>
                              </w:rPr>
                              <w:t>, or use or develop their own MATRIX in collaboration with their own students, staff, and parents.</w:t>
                            </w:r>
                          </w:p>
                          <w:p w14:paraId="1B7FE9D0"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Any pictures or logos of individual schools may be placed throughout the matrix and/or other parts as you see fit.</w:t>
                            </w:r>
                          </w:p>
                          <w:p w14:paraId="153991FA" w14:textId="77777777" w:rsidR="00E86444" w:rsidRDefault="00E86444" w:rsidP="00E86444">
                            <w:pPr>
                              <w:pStyle w:val="ListParagraph"/>
                              <w:widowControl/>
                              <w:numPr>
                                <w:ilvl w:val="0"/>
                                <w:numId w:val="13"/>
                              </w:numPr>
                              <w:autoSpaceDE/>
                              <w:autoSpaceDN/>
                              <w:spacing w:after="160" w:line="259" w:lineRule="auto"/>
                              <w:rPr>
                                <w:sz w:val="32"/>
                              </w:rPr>
                            </w:pPr>
                            <w:r w:rsidRPr="00897A8F">
                              <w:rPr>
                                <w:sz w:val="32"/>
                              </w:rPr>
                              <w:t>Please note that “behaviours we do not accept” can be modified to suit the individual school codes</w:t>
                            </w:r>
                            <w:r>
                              <w:rPr>
                                <w:sz w:val="32"/>
                              </w:rPr>
                              <w:t>, but should remain as brief and general as possible</w:t>
                            </w:r>
                            <w:r w:rsidRPr="00897A8F">
                              <w:rPr>
                                <w:sz w:val="32"/>
                              </w:rPr>
                              <w:t>.</w:t>
                            </w:r>
                          </w:p>
                          <w:p w14:paraId="5CA1ED40" w14:textId="77777777" w:rsidR="00E86444" w:rsidRPr="00C850D9" w:rsidRDefault="00E86444" w:rsidP="00E86444">
                            <w:pPr>
                              <w:pStyle w:val="ListParagraph"/>
                              <w:widowControl/>
                              <w:numPr>
                                <w:ilvl w:val="0"/>
                                <w:numId w:val="13"/>
                              </w:numPr>
                              <w:autoSpaceDE/>
                              <w:autoSpaceDN/>
                              <w:spacing w:after="160" w:line="259" w:lineRule="auto"/>
                              <w:rPr>
                                <w:sz w:val="32"/>
                              </w:rPr>
                            </w:pPr>
                            <w:r>
                              <w:rPr>
                                <w:sz w:val="32"/>
                              </w:rPr>
                              <w:t xml:space="preserve">Schools that are ready to adopt the new template and expectations may move right away and submit to the SBO once consultation is collected as per the typical practice. Schools that will need more time to work with their context may take this year to do so, and will submit their current plan after collecting feedback as per usual practice.  </w:t>
                            </w:r>
                          </w:p>
                          <w:p w14:paraId="7495C35E" w14:textId="77777777" w:rsidR="00E86444" w:rsidRDefault="00E864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ABB18" id="_x0000_s1033" type="#_x0000_t202" style="position:absolute;margin-left:26.25pt;margin-top:21.75pt;width:490.2pt;height:68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" stroked="f">
                <v:textbox>
                  <w:txbxContent>
                    <w:tbl>
                      <w:tblPr>
                        <w:tblStyle w:val="TableGrid"/>
                        <w:tblOverlap w:val="never"/>
                        <w:tblW w:w="0" w:type="auto"/>
                        <w:tblLook w:val="04A0" w:firstRow="1" w:lastRow="0" w:firstColumn="1" w:lastColumn="0" w:noHBand="0" w:noVBand="1"/>
                      </w:tblPr>
                      <w:tblGrid>
                        <w:gridCol w:w="9492"/>
                      </w:tblGrid>
                      <w:tr w:rsidR="00D17A02" w14:paraId="74F3B12C" w14:textId="77777777" w:rsidTr="007175AA">
                        <w:tc>
                          <w:tcPr>
                            <w:tcW w:w="9492" w:type="dxa"/>
                            <w:shd w:val="clear" w:color="auto" w:fill="B4C6E7" w:themeFill="accent1" w:themeFillTint="66"/>
                          </w:tcPr>
                          <w:p w14:paraId="7D5D0773" w14:textId="08F22A7F"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Safe Reporting:</w:t>
                            </w:r>
                          </w:p>
                        </w:tc>
                      </w:tr>
                      <w:tr w:rsidR="00D17A02" w14:paraId="1788EB5F" w14:textId="77777777" w:rsidTr="00D17A02">
                        <w:tc>
                          <w:tcPr>
                            <w:tcW w:w="9492" w:type="dxa"/>
                            <w:shd w:val="clear" w:color="auto" w:fill="FFFFFF" w:themeFill="background1"/>
                          </w:tcPr>
                          <w:p w14:paraId="255DB8D8" w14:textId="4D551105"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color w:val="3B3838" w:themeColor="background2" w:themeShade="40"/>
                                <w:sz w:val="24"/>
                                <w:szCs w:val="24"/>
                              </w:rPr>
                              <w:t>The Board of Education for the Qualicum School District will take reasonable steps to prevent retaliation by a person against a student who has made a complaint of a breach of the Code of Conduct.</w:t>
                            </w:r>
                          </w:p>
                        </w:tc>
                      </w:tr>
                      <w:tr w:rsidR="00D74885" w14:paraId="099EBD28" w14:textId="77777777" w:rsidTr="007175AA">
                        <w:tc>
                          <w:tcPr>
                            <w:tcW w:w="9492" w:type="dxa"/>
                            <w:shd w:val="clear" w:color="auto" w:fill="B4C6E7" w:themeFill="accent1" w:themeFillTint="66"/>
                          </w:tcPr>
                          <w:p w14:paraId="50989BD3" w14:textId="23AA134D" w:rsidR="00D74885" w:rsidRPr="0016427D" w:rsidRDefault="00D74885"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Distraction</w:t>
                            </w:r>
                            <w:r w:rsidR="00FE41EC" w:rsidRPr="0016427D">
                              <w:rPr>
                                <w:rFonts w:ascii="Calibri" w:hAnsi="Calibri" w:cs="Calibri"/>
                                <w:b/>
                                <w:color w:val="3B3838" w:themeColor="background2" w:themeShade="40"/>
                                <w:sz w:val="24"/>
                                <w:szCs w:val="24"/>
                              </w:rPr>
                              <w:t>-</w:t>
                            </w:r>
                            <w:r w:rsidRPr="0016427D">
                              <w:rPr>
                                <w:rFonts w:ascii="Calibri" w:hAnsi="Calibri" w:cs="Calibri"/>
                                <w:b/>
                                <w:color w:val="3B3838" w:themeColor="background2" w:themeShade="40"/>
                                <w:sz w:val="24"/>
                                <w:szCs w:val="24"/>
                              </w:rPr>
                              <w:t>Free Learning Environment</w:t>
                            </w:r>
                          </w:p>
                        </w:tc>
                      </w:tr>
                      <w:tr w:rsidR="00D74885" w14:paraId="2EA2DA72" w14:textId="77777777" w:rsidTr="00D74885">
                        <w:tc>
                          <w:tcPr>
                            <w:tcW w:w="9492" w:type="dxa"/>
                            <w:shd w:val="clear" w:color="auto" w:fill="auto"/>
                          </w:tcPr>
                          <w:p w14:paraId="2F2B63DD" w14:textId="119091AE" w:rsidR="00D74885" w:rsidRPr="0016427D" w:rsidRDefault="00D74885" w:rsidP="00D74885">
                            <w:pPr>
                              <w:pStyle w:val="paragraph"/>
                              <w:spacing w:before="0" w:beforeAutospacing="0" w:after="0" w:afterAutospacing="0"/>
                              <w:ind w:right="255"/>
                              <w:jc w:val="both"/>
                              <w:textAlignment w:val="baseline"/>
                              <w:rPr>
                                <w:rFonts w:asciiTheme="minorHAnsi" w:hAnsiTheme="minorHAnsi" w:cstheme="minorHAnsi"/>
                                <w:sz w:val="18"/>
                                <w:szCs w:val="18"/>
                              </w:rPr>
                            </w:pPr>
                            <w:r w:rsidRPr="0016427D">
                              <w:rPr>
                                <w:rStyle w:val="normaltextrun"/>
                                <w:rFonts w:asciiTheme="minorHAnsi" w:hAnsiTheme="minorHAnsi" w:cstheme="minorHAnsi"/>
                                <w:color w:val="3B3838"/>
                                <w:shd w:val="clear" w:color="auto" w:fill="FFFFFF"/>
                              </w:rPr>
                              <w:t>Using tools in the classroom</w:t>
                            </w:r>
                            <w:r w:rsidR="00FE41EC" w:rsidRPr="0016427D">
                              <w:rPr>
                                <w:rStyle w:val="normaltextrun"/>
                                <w:rFonts w:asciiTheme="minorHAnsi" w:hAnsiTheme="minorHAnsi" w:cstheme="minorHAnsi"/>
                                <w:color w:val="3B3838"/>
                                <w:shd w:val="clear" w:color="auto" w:fill="FFFFFF"/>
                              </w:rPr>
                              <w:t xml:space="preserve"> should</w:t>
                            </w:r>
                            <w:r w:rsidRPr="0016427D">
                              <w:rPr>
                                <w:rStyle w:val="normaltextrun"/>
                                <w:rFonts w:asciiTheme="minorHAnsi" w:hAnsiTheme="minorHAnsi" w:cstheme="minorHAnsi"/>
                                <w:color w:val="3B3838"/>
                                <w:shd w:val="clear" w:color="auto" w:fill="FFFFFF"/>
                              </w:rPr>
                              <w:t xml:space="preserve"> be for educational purposes. This includes the use of cell phones or other devices during instructional times</w:t>
                            </w:r>
                            <w:r w:rsidR="00F52E6F" w:rsidRPr="0016427D">
                              <w:rPr>
                                <w:rStyle w:val="normaltextrun"/>
                                <w:rFonts w:asciiTheme="minorHAnsi" w:hAnsiTheme="minorHAnsi" w:cstheme="minorHAnsi"/>
                                <w:color w:val="3B3838"/>
                                <w:shd w:val="clear" w:color="auto" w:fill="FFFFFF"/>
                              </w:rPr>
                              <w:t>.  Personal digital devices should only be used for instruction, accommodations, health needs, communication and to equitably support learning.  Any use of a digital device will consider what is appropriate for the age or developmental stage of the student.</w:t>
                            </w:r>
                          </w:p>
                        </w:tc>
                      </w:tr>
                      <w:tr w:rsidR="00D17A02" w14:paraId="0AA73925" w14:textId="77777777" w:rsidTr="007175AA">
                        <w:tc>
                          <w:tcPr>
                            <w:tcW w:w="9492" w:type="dxa"/>
                            <w:shd w:val="clear" w:color="auto" w:fill="B4C6E7" w:themeFill="accent1" w:themeFillTint="66"/>
                          </w:tcPr>
                          <w:p w14:paraId="68E3EA7A" w14:textId="537AC036"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Responsibility to Inform Other Parties:</w:t>
                            </w:r>
                          </w:p>
                        </w:tc>
                      </w:tr>
                      <w:tr w:rsidR="00D17A02" w14:paraId="76A3265E" w14:textId="77777777" w:rsidTr="00D17A02">
                        <w:trPr>
                          <w:trHeight w:val="737"/>
                        </w:trPr>
                        <w:tc>
                          <w:tcPr>
                            <w:tcW w:w="9492" w:type="dxa"/>
                            <w:shd w:val="clear" w:color="auto" w:fill="FFFFFF" w:themeFill="background1"/>
                          </w:tcPr>
                          <w:p w14:paraId="49AC6B74" w14:textId="2A71CB1A"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hAnsi="Calibri" w:cs="Calibri"/>
                                <w:color w:val="3B3838" w:themeColor="background2" w:themeShade="40"/>
                                <w:sz w:val="24"/>
                                <w:szCs w:val="24"/>
                              </w:rPr>
                              <w:t>School officials may have the responsibility to advise other parties/agencies of serious breaches of the Code of Conduct, including parents, school district officials, RCMP, and MCFD.</w:t>
                            </w:r>
                          </w:p>
                        </w:tc>
                      </w:tr>
                      <w:tr w:rsidR="002041EB" w14:paraId="38B4F867" w14:textId="77777777" w:rsidTr="007175AA">
                        <w:tc>
                          <w:tcPr>
                            <w:tcW w:w="9492" w:type="dxa"/>
                            <w:shd w:val="clear" w:color="auto" w:fill="B4C6E7" w:themeFill="accent1" w:themeFillTint="66"/>
                          </w:tcPr>
                          <w:p w14:paraId="23316323" w14:textId="1E0980C7" w:rsidR="0038705E" w:rsidRPr="0016427D" w:rsidRDefault="002041EB" w:rsidP="0038705E">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 xml:space="preserve">Range of Responses to Unacceptable </w:t>
                            </w:r>
                            <w:proofErr w:type="spellStart"/>
                            <w:r w:rsidRPr="0016427D">
                              <w:rPr>
                                <w:rFonts w:ascii="Calibri" w:hAnsi="Calibri" w:cs="Calibri"/>
                                <w:b/>
                                <w:color w:val="3B3838" w:themeColor="background2" w:themeShade="40"/>
                                <w:sz w:val="24"/>
                                <w:szCs w:val="24"/>
                              </w:rPr>
                              <w:t>Behaviour</w:t>
                            </w:r>
                            <w:proofErr w:type="spellEnd"/>
                            <w:r w:rsidRPr="0016427D">
                              <w:rPr>
                                <w:rFonts w:ascii="Calibri" w:hAnsi="Calibri" w:cs="Calibri"/>
                                <w:b/>
                                <w:color w:val="3B3838" w:themeColor="background2" w:themeShade="40"/>
                                <w:sz w:val="24"/>
                                <w:szCs w:val="24"/>
                              </w:rPr>
                              <w:t>:</w:t>
                            </w:r>
                          </w:p>
                        </w:tc>
                      </w:tr>
                      <w:tr w:rsidR="002041EB" w14:paraId="64CAAAB8" w14:textId="77777777" w:rsidTr="00D17A02">
                        <w:trPr>
                          <w:trHeight w:val="2123"/>
                        </w:trPr>
                        <w:tc>
                          <w:tcPr>
                            <w:tcW w:w="9492" w:type="dxa"/>
                          </w:tcPr>
                          <w:p w14:paraId="2F29E2C1" w14:textId="77777777" w:rsidR="008A46AD" w:rsidRPr="0016427D" w:rsidRDefault="008A46AD" w:rsidP="002041EB">
                            <w:pPr>
                              <w:spacing w:before="100" w:beforeAutospacing="1"/>
                              <w:suppressOverlap/>
                              <w:rPr>
                                <w:rFonts w:ascii="Calibri" w:hAnsi="Calibri" w:cs="Calibri"/>
                                <w:color w:val="3B3838" w:themeColor="background2" w:themeShade="40"/>
                                <w:sz w:val="24"/>
                                <w:szCs w:val="24"/>
                              </w:rPr>
                            </w:pPr>
                            <w:r w:rsidRPr="0016427D">
                              <w:rPr>
                                <w:rFonts w:asciiTheme="minorHAnsi" w:hAnsiTheme="minorHAnsi" w:cstheme="minorHAnsi"/>
                                <w:spacing w:val="-7"/>
                                <w:sz w:val="24"/>
                                <w:szCs w:val="24"/>
                              </w:rPr>
                              <w:t>S</w:t>
                            </w:r>
                            <w:r w:rsidRPr="0016427D">
                              <w:rPr>
                                <w:rFonts w:asciiTheme="minorHAnsi" w:hAnsiTheme="minorHAnsi" w:cstheme="minorHAnsi"/>
                                <w:sz w:val="24"/>
                                <w:szCs w:val="24"/>
                              </w:rPr>
                              <w:t>upporting</w:t>
                            </w:r>
                            <w:r w:rsidRPr="0016427D">
                              <w:rPr>
                                <w:rFonts w:asciiTheme="minorHAnsi" w:hAnsiTheme="minorHAnsi" w:cstheme="minorHAnsi"/>
                                <w:spacing w:val="-6"/>
                                <w:sz w:val="24"/>
                                <w:szCs w:val="24"/>
                              </w:rPr>
                              <w:t xml:space="preserve"> </w:t>
                            </w:r>
                            <w:r w:rsidRPr="0016427D">
                              <w:rPr>
                                <w:rFonts w:asciiTheme="minorHAnsi" w:hAnsiTheme="minorHAnsi" w:cstheme="minorHAnsi"/>
                                <w:sz w:val="24"/>
                                <w:szCs w:val="24"/>
                              </w:rPr>
                              <w:t>students’ academic,</w:t>
                            </w:r>
                            <w:r w:rsidRPr="0016427D">
                              <w:rPr>
                                <w:rFonts w:asciiTheme="minorHAnsi" w:hAnsiTheme="minorHAnsi" w:cstheme="minorHAnsi"/>
                                <w:spacing w:val="-6"/>
                                <w:sz w:val="24"/>
                                <w:szCs w:val="24"/>
                              </w:rPr>
                              <w:t xml:space="preserve"> </w:t>
                            </w:r>
                            <w:r w:rsidRPr="0016427D">
                              <w:rPr>
                                <w:rFonts w:asciiTheme="minorHAnsi" w:hAnsiTheme="minorHAnsi" w:cstheme="minorHAnsi"/>
                                <w:sz w:val="24"/>
                                <w:szCs w:val="24"/>
                              </w:rPr>
                              <w:t>social-emotional</w:t>
                            </w:r>
                            <w:r w:rsidRPr="0016427D">
                              <w:rPr>
                                <w:rFonts w:asciiTheme="minorHAnsi" w:hAnsiTheme="minorHAnsi" w:cstheme="minorHAnsi"/>
                                <w:spacing w:val="-5"/>
                                <w:sz w:val="24"/>
                                <w:szCs w:val="24"/>
                              </w:rPr>
                              <w:t xml:space="preserve"> </w:t>
                            </w:r>
                            <w:r w:rsidRPr="0016427D">
                              <w:rPr>
                                <w:rFonts w:asciiTheme="minorHAnsi" w:hAnsiTheme="minorHAnsi" w:cstheme="minorHAnsi"/>
                                <w:sz w:val="24"/>
                                <w:szCs w:val="24"/>
                              </w:rPr>
                              <w:t>and physical</w:t>
                            </w:r>
                            <w:r w:rsidRPr="0016427D">
                              <w:rPr>
                                <w:rFonts w:asciiTheme="minorHAnsi" w:hAnsiTheme="minorHAnsi" w:cstheme="minorHAnsi"/>
                                <w:spacing w:val="-15"/>
                                <w:sz w:val="24"/>
                                <w:szCs w:val="24"/>
                              </w:rPr>
                              <w:t xml:space="preserve"> </w:t>
                            </w:r>
                            <w:r w:rsidRPr="0016427D">
                              <w:rPr>
                                <w:rFonts w:asciiTheme="minorHAnsi" w:hAnsiTheme="minorHAnsi" w:cstheme="minorHAnsi"/>
                                <w:sz w:val="24"/>
                                <w:szCs w:val="24"/>
                              </w:rPr>
                              <w:t xml:space="preserve">development. </w:t>
                            </w:r>
                            <w:r w:rsidR="002041EB" w:rsidRPr="0016427D">
                              <w:rPr>
                                <w:rFonts w:ascii="Calibri" w:hAnsi="Calibri" w:cs="Calibri"/>
                                <w:color w:val="3B3838" w:themeColor="background2" w:themeShade="40"/>
                                <w:sz w:val="24"/>
                                <w:szCs w:val="24"/>
                              </w:rPr>
                              <w:t xml:space="preserve">Whenever possible, we strive will focus on responses that are </w:t>
                            </w:r>
                            <w:r w:rsidR="002041EB" w:rsidRPr="0016427D">
                              <w:rPr>
                                <w:rFonts w:ascii="Calibri" w:hAnsi="Calibri" w:cs="Calibri"/>
                                <w:b/>
                                <w:color w:val="3B3838" w:themeColor="background2" w:themeShade="40"/>
                                <w:sz w:val="24"/>
                                <w:szCs w:val="24"/>
                              </w:rPr>
                              <w:t>restorative rather than punitive</w:t>
                            </w:r>
                            <w:r w:rsidR="002041EB" w:rsidRPr="0016427D">
                              <w:rPr>
                                <w:rFonts w:ascii="Calibri" w:hAnsi="Calibri" w:cs="Calibri"/>
                                <w:color w:val="3B3838" w:themeColor="background2" w:themeShade="40"/>
                                <w:sz w:val="24"/>
                                <w:szCs w:val="24"/>
                              </w:rPr>
                              <w:t xml:space="preserve">. </w:t>
                            </w:r>
                          </w:p>
                          <w:p w14:paraId="4E6DC927" w14:textId="6A897597" w:rsidR="002041EB" w:rsidRPr="0016427D" w:rsidRDefault="002041EB" w:rsidP="00D17A02">
                            <w:pPr>
                              <w:spacing w:before="100" w:beforeAutospacing="1"/>
                              <w:suppressOverlap/>
                              <w:rPr>
                                <w:rFonts w:ascii="Calibri" w:hAnsi="Calibri" w:cs="Calibri"/>
                                <w:color w:val="3B3838" w:themeColor="background2" w:themeShade="40"/>
                                <w:sz w:val="24"/>
                                <w:szCs w:val="24"/>
                              </w:rPr>
                            </w:pPr>
                            <w:r w:rsidRPr="0016427D">
                              <w:rPr>
                                <w:rFonts w:ascii="Calibri" w:hAnsi="Calibri" w:cs="Calibri"/>
                                <w:color w:val="3B3838" w:themeColor="background2" w:themeShade="40"/>
                                <w:sz w:val="24"/>
                                <w:szCs w:val="24"/>
                              </w:rPr>
                              <w:t xml:space="preserve">Responses will take into consideration the student’s </w:t>
                            </w:r>
                            <w:r w:rsidRPr="0016427D">
                              <w:rPr>
                                <w:rFonts w:ascii="Calibri" w:hAnsi="Calibri" w:cs="Calibri"/>
                                <w:b/>
                                <w:color w:val="3B3838" w:themeColor="background2" w:themeShade="40"/>
                                <w:sz w:val="24"/>
                                <w:szCs w:val="24"/>
                              </w:rPr>
                              <w:t>age, maturity, and special needs</w:t>
                            </w:r>
                            <w:r w:rsidRPr="0016427D">
                              <w:rPr>
                                <w:rFonts w:ascii="Calibri" w:hAnsi="Calibri" w:cs="Calibri"/>
                                <w:color w:val="3B3838" w:themeColor="background2" w:themeShade="40"/>
                                <w:sz w:val="24"/>
                                <w:szCs w:val="24"/>
                              </w:rPr>
                              <w:t xml:space="preserve">. Special considerations may apply to students with special needs who are unable to comply with a code of conduct due to having a disability of an intellectual, physical, sensory, emotional, or </w:t>
                            </w:r>
                            <w:proofErr w:type="spellStart"/>
                            <w:r w:rsidRPr="0016427D">
                              <w:rPr>
                                <w:rFonts w:ascii="Calibri" w:hAnsi="Calibri" w:cs="Calibri"/>
                                <w:color w:val="3B3838" w:themeColor="background2" w:themeShade="40"/>
                                <w:sz w:val="24"/>
                                <w:szCs w:val="24"/>
                              </w:rPr>
                              <w:t>behavioural</w:t>
                            </w:r>
                            <w:proofErr w:type="spellEnd"/>
                            <w:r w:rsidRPr="0016427D">
                              <w:rPr>
                                <w:rFonts w:ascii="Calibri" w:hAnsi="Calibri" w:cs="Calibri"/>
                                <w:color w:val="3B3838" w:themeColor="background2" w:themeShade="40"/>
                                <w:sz w:val="24"/>
                                <w:szCs w:val="24"/>
                              </w:rPr>
                              <w:t xml:space="preserve"> nature. </w:t>
                            </w:r>
                          </w:p>
                        </w:tc>
                      </w:tr>
                      <w:tr w:rsidR="00D17A02" w14:paraId="2651E28A" w14:textId="77777777" w:rsidTr="00693385">
                        <w:tc>
                          <w:tcPr>
                            <w:tcW w:w="9492" w:type="dxa"/>
                            <w:tcBorders>
                              <w:bottom w:val="single" w:sz="4" w:space="0" w:color="auto"/>
                            </w:tcBorders>
                            <w:shd w:val="clear" w:color="auto" w:fill="B4C6E7" w:themeFill="accent1" w:themeFillTint="66"/>
                          </w:tcPr>
                          <w:p w14:paraId="70E54340" w14:textId="44CCCA2E" w:rsidR="00D17A02" w:rsidRPr="0016427D" w:rsidRDefault="00D17A02" w:rsidP="002041EB">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Suspension</w:t>
                            </w:r>
                          </w:p>
                        </w:tc>
                      </w:tr>
                      <w:tr w:rsidR="00D17A02" w14:paraId="0547B3A1" w14:textId="77777777" w:rsidTr="00693385">
                        <w:tc>
                          <w:tcPr>
                            <w:tcW w:w="9492" w:type="dxa"/>
                            <w:tcBorders>
                              <w:bottom w:val="nil"/>
                            </w:tcBorders>
                          </w:tcPr>
                          <w:p w14:paraId="2AC2E3BB" w14:textId="77777777"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In accordance with the School Act, Sec. 85(2)(ii) and (d) the Board authorizes the Principal or designate of any school in the district to suspend a student from attendance at school for up to five days. Suspensions may be for the following reasons:</w:t>
                            </w:r>
                          </w:p>
                          <w:p w14:paraId="11A75846"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a. because a student is willfully and repeatedly disrespectful to a teacher or to any other employee of the Board carrying out responsibilities approved by the Board.</w:t>
                            </w:r>
                          </w:p>
                          <w:p w14:paraId="5BF23903"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 xml:space="preserve">b. because the </w:t>
                            </w:r>
                            <w:proofErr w:type="spellStart"/>
                            <w:r w:rsidRPr="0016427D">
                              <w:rPr>
                                <w:rFonts w:ascii="Calibri" w:eastAsiaTheme="minorHAnsi" w:hAnsi="Calibri" w:cs="Calibri"/>
                                <w:color w:val="000000"/>
                                <w:sz w:val="24"/>
                                <w:szCs w:val="24"/>
                              </w:rPr>
                              <w:t>behaviour</w:t>
                            </w:r>
                            <w:proofErr w:type="spellEnd"/>
                            <w:r w:rsidRPr="0016427D">
                              <w:rPr>
                                <w:rFonts w:ascii="Calibri" w:eastAsiaTheme="minorHAnsi" w:hAnsi="Calibri" w:cs="Calibri"/>
                                <w:color w:val="000000"/>
                                <w:sz w:val="24"/>
                                <w:szCs w:val="24"/>
                              </w:rPr>
                              <w:t xml:space="preserve"> of the student breaches the District Code of Conduct or policy and/or has a harmful effect on others or the learning environment of the school.</w:t>
                            </w:r>
                          </w:p>
                          <w:p w14:paraId="76822225"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c. because the student has failed to comply with the School Code of Conduct.</w:t>
                            </w:r>
                          </w:p>
                          <w:p w14:paraId="7964E185" w14:textId="06717B36"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Suspensions over five days are m</w:t>
                            </w:r>
                            <w:bookmarkStart w:id="7" w:name="_GoBack"/>
                            <w:bookmarkEnd w:id="7"/>
                            <w:r w:rsidRPr="0016427D">
                              <w:rPr>
                                <w:rFonts w:ascii="Calibri" w:eastAsiaTheme="minorHAnsi" w:hAnsi="Calibri" w:cs="Calibri"/>
                                <w:color w:val="000000"/>
                                <w:sz w:val="24"/>
                                <w:szCs w:val="24"/>
                              </w:rPr>
                              <w:t xml:space="preserve">ade in consultation with the appropriate Director of Instruction as per </w:t>
                            </w:r>
                            <w:r w:rsidR="00A119C1" w:rsidRPr="0016427D">
                              <w:rPr>
                                <w:rFonts w:ascii="Calibri" w:eastAsiaTheme="minorHAnsi" w:hAnsi="Calibri" w:cs="Calibri"/>
                                <w:color w:val="000000"/>
                                <w:sz w:val="24"/>
                                <w:szCs w:val="24"/>
                              </w:rPr>
                              <w:t>Board Policy 701: Student Discipline and Section 4 of the Administrative Procedure</w:t>
                            </w:r>
                            <w:r w:rsidRPr="0016427D">
                              <w:rPr>
                                <w:rFonts w:ascii="Calibri" w:eastAsiaTheme="minorHAnsi" w:hAnsi="Calibri" w:cs="Calibri"/>
                                <w:color w:val="000000"/>
                                <w:sz w:val="24"/>
                                <w:szCs w:val="24"/>
                              </w:rPr>
                              <w:t xml:space="preserve"> educational program must be provided.</w:t>
                            </w:r>
                          </w:p>
                          <w:p w14:paraId="1804A557" w14:textId="502B6FFA" w:rsidR="00D17A02" w:rsidRPr="0016427D" w:rsidRDefault="00693385" w:rsidP="002041EB">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w:t>
                            </w:r>
                          </w:p>
                        </w:tc>
                      </w:tr>
                    </w:tbl>
                    <w:p w14:paraId="21D6F63C" w14:textId="5A867DD2" w:rsidR="00066961" w:rsidRDefault="00066961"/>
                    <w:p w14:paraId="6124E582" w14:textId="77777777" w:rsidR="00E86444" w:rsidRDefault="00E86444" w:rsidP="00E86444">
                      <w:pPr>
                        <w:rPr>
                          <w:b/>
                          <w:sz w:val="32"/>
                          <w:u w:val="single"/>
                        </w:rPr>
                      </w:pPr>
                    </w:p>
                    <w:p w14:paraId="23AB26DD" w14:textId="77777777" w:rsidR="00E86444" w:rsidRDefault="00E86444" w:rsidP="00E86444">
                      <w:pPr>
                        <w:rPr>
                          <w:b/>
                          <w:sz w:val="32"/>
                          <w:u w:val="single"/>
                        </w:rPr>
                      </w:pPr>
                    </w:p>
                    <w:p w14:paraId="7FCABBEB" w14:textId="77777777" w:rsidR="00E86444" w:rsidRDefault="00E86444" w:rsidP="00E86444">
                      <w:pPr>
                        <w:rPr>
                          <w:b/>
                          <w:sz w:val="32"/>
                          <w:u w:val="single"/>
                        </w:rPr>
                      </w:pPr>
                    </w:p>
                    <w:p w14:paraId="2D400DCD" w14:textId="77777777" w:rsidR="00E86444" w:rsidRDefault="00E86444" w:rsidP="00E86444">
                      <w:pPr>
                        <w:rPr>
                          <w:b/>
                          <w:sz w:val="32"/>
                          <w:u w:val="single"/>
                        </w:rPr>
                      </w:pPr>
                    </w:p>
                    <w:p w14:paraId="7625A61A" w14:textId="77777777" w:rsidR="00E86444" w:rsidRDefault="00E86444" w:rsidP="00E86444">
                      <w:pPr>
                        <w:rPr>
                          <w:b/>
                          <w:sz w:val="32"/>
                          <w:u w:val="single"/>
                        </w:rPr>
                      </w:pPr>
                    </w:p>
                    <w:p w14:paraId="5961B020" w14:textId="77777777" w:rsidR="00E86444" w:rsidRDefault="00E86444" w:rsidP="00E86444">
                      <w:pPr>
                        <w:rPr>
                          <w:b/>
                          <w:sz w:val="32"/>
                          <w:u w:val="single"/>
                        </w:rPr>
                      </w:pPr>
                    </w:p>
                    <w:p w14:paraId="2CE7D98C" w14:textId="77777777" w:rsidR="00E86444" w:rsidRDefault="00E86444" w:rsidP="00E86444">
                      <w:pPr>
                        <w:rPr>
                          <w:b/>
                          <w:sz w:val="32"/>
                          <w:u w:val="single"/>
                        </w:rPr>
                      </w:pPr>
                    </w:p>
                    <w:p w14:paraId="5086E56E" w14:textId="77777777" w:rsidR="00E86444" w:rsidRDefault="00E86444" w:rsidP="00E86444">
                      <w:pPr>
                        <w:rPr>
                          <w:b/>
                          <w:sz w:val="32"/>
                          <w:u w:val="single"/>
                        </w:rPr>
                      </w:pPr>
                    </w:p>
                    <w:p w14:paraId="7DF8BAC9" w14:textId="77777777" w:rsidR="00E86444" w:rsidRDefault="00E86444" w:rsidP="00E86444">
                      <w:pPr>
                        <w:rPr>
                          <w:b/>
                          <w:sz w:val="32"/>
                          <w:u w:val="single"/>
                        </w:rPr>
                      </w:pPr>
                    </w:p>
                    <w:p w14:paraId="3074E470" w14:textId="621C97CF" w:rsidR="00E86444" w:rsidRDefault="00E86444" w:rsidP="00E86444">
                      <w:pPr>
                        <w:rPr>
                          <w:b/>
                          <w:sz w:val="32"/>
                          <w:u w:val="single"/>
                        </w:rPr>
                      </w:pPr>
                      <w:r w:rsidRPr="00693981">
                        <w:rPr>
                          <w:b/>
                          <w:sz w:val="32"/>
                          <w:u w:val="single"/>
                        </w:rPr>
                        <w:t>Purpose:</w:t>
                      </w:r>
                    </w:p>
                    <w:p w14:paraId="0F6C56C3" w14:textId="77777777" w:rsidR="00E86444" w:rsidRPr="00693981" w:rsidRDefault="00E86444" w:rsidP="00E86444">
                      <w:pPr>
                        <w:rPr>
                          <w:b/>
                          <w:sz w:val="32"/>
                          <w:u w:val="single"/>
                        </w:rPr>
                      </w:pPr>
                    </w:p>
                    <w:p w14:paraId="4A49218C" w14:textId="77777777" w:rsidR="00E86444" w:rsidRPr="00897A8F" w:rsidRDefault="00E86444" w:rsidP="00E86444">
                      <w:pPr>
                        <w:rPr>
                          <w:sz w:val="32"/>
                        </w:rPr>
                      </w:pPr>
                      <w:r>
                        <w:rPr>
                          <w:sz w:val="32"/>
                        </w:rPr>
                        <w:t>To establish individual School Codes of Conducts which reflect their site context but using a standard template and reflecting of core district values.  School codes will share a mutual district site page for the legislative code of conduct requirements.  Schools shall strive to create codes that are positive, proactive, and include the school’s expectations in an aspirational manner.</w:t>
                      </w:r>
                    </w:p>
                    <w:p w14:paraId="7298E63A" w14:textId="77777777" w:rsidR="00E86444" w:rsidRPr="00897A8F" w:rsidRDefault="00E86444" w:rsidP="00E86444">
                      <w:pPr>
                        <w:rPr>
                          <w:sz w:val="32"/>
                        </w:rPr>
                      </w:pPr>
                    </w:p>
                    <w:p w14:paraId="6EC52E43" w14:textId="77777777" w:rsidR="00E86444" w:rsidRPr="00897A8F" w:rsidRDefault="00E86444" w:rsidP="00E86444">
                      <w:pPr>
                        <w:widowControl/>
                        <w:autoSpaceDE/>
                        <w:autoSpaceDN/>
                        <w:spacing w:after="160" w:line="259" w:lineRule="auto"/>
                        <w:rPr>
                          <w:sz w:val="32"/>
                        </w:rPr>
                      </w:pPr>
                      <w:r w:rsidRPr="00897A8F">
                        <w:rPr>
                          <w:b/>
                          <w:sz w:val="32"/>
                          <w:u w:val="single"/>
                        </w:rPr>
                        <w:t>Instructions</w:t>
                      </w:r>
                      <w:r w:rsidRPr="00897A8F">
                        <w:rPr>
                          <w:sz w:val="32"/>
                        </w:rPr>
                        <w:t>:</w:t>
                      </w:r>
                    </w:p>
                    <w:p w14:paraId="1D8CAF76"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All language that has been highlighted in yellow shall remain the same across all schools.</w:t>
                      </w:r>
                    </w:p>
                    <w:p w14:paraId="393403BB"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The Caring “Matrix” is to be used with the sample language, your own language, or a combination of both</w:t>
                      </w:r>
                      <w:r>
                        <w:rPr>
                          <w:sz w:val="32"/>
                        </w:rPr>
                        <w:t>, or use or develop their own MATRIX in collaboration with their own students, staff, and parents.</w:t>
                      </w:r>
                    </w:p>
                    <w:p w14:paraId="1B7FE9D0"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Any pictures or logos of individual schools may be placed throughout the matrix and/or other parts as you see fit.</w:t>
                      </w:r>
                    </w:p>
                    <w:p w14:paraId="153991FA" w14:textId="77777777" w:rsidR="00E86444" w:rsidRDefault="00E86444" w:rsidP="00E86444">
                      <w:pPr>
                        <w:pStyle w:val="ListParagraph"/>
                        <w:widowControl/>
                        <w:numPr>
                          <w:ilvl w:val="0"/>
                          <w:numId w:val="13"/>
                        </w:numPr>
                        <w:autoSpaceDE/>
                        <w:autoSpaceDN/>
                        <w:spacing w:after="160" w:line="259" w:lineRule="auto"/>
                        <w:rPr>
                          <w:sz w:val="32"/>
                        </w:rPr>
                      </w:pPr>
                      <w:r w:rsidRPr="00897A8F">
                        <w:rPr>
                          <w:sz w:val="32"/>
                        </w:rPr>
                        <w:t>Please note that “behaviours we do not accept” can be modified to suit the individual school codes</w:t>
                      </w:r>
                      <w:r>
                        <w:rPr>
                          <w:sz w:val="32"/>
                        </w:rPr>
                        <w:t>, but should remain as brief and general as possible</w:t>
                      </w:r>
                      <w:r w:rsidRPr="00897A8F">
                        <w:rPr>
                          <w:sz w:val="32"/>
                        </w:rPr>
                        <w:t>.</w:t>
                      </w:r>
                    </w:p>
                    <w:p w14:paraId="5CA1ED40" w14:textId="77777777" w:rsidR="00E86444" w:rsidRPr="00C850D9" w:rsidRDefault="00E86444" w:rsidP="00E86444">
                      <w:pPr>
                        <w:pStyle w:val="ListParagraph"/>
                        <w:widowControl/>
                        <w:numPr>
                          <w:ilvl w:val="0"/>
                          <w:numId w:val="13"/>
                        </w:numPr>
                        <w:autoSpaceDE/>
                        <w:autoSpaceDN/>
                        <w:spacing w:after="160" w:line="259" w:lineRule="auto"/>
                        <w:rPr>
                          <w:sz w:val="32"/>
                        </w:rPr>
                      </w:pPr>
                      <w:r>
                        <w:rPr>
                          <w:sz w:val="32"/>
                        </w:rPr>
                        <w:t xml:space="preserve">Schools that are ready to adopt the new template and expectations may move right away and submit to the SBO once consultation is collected as per the typical practice. Schools that will need more time to work with their context may take this year to do so, and will submit their current plan after collecting feedback as per usual practice.  </w:t>
                      </w:r>
                    </w:p>
                    <w:p w14:paraId="7495C35E" w14:textId="77777777" w:rsidR="00E86444" w:rsidRDefault="00E86444"/>
                  </w:txbxContent>
                </v:textbox>
                <w10:wrap type="square"/>
              </v:shape>
            </w:pict>
          </mc:Fallback>
        </mc:AlternateContent>
      </w:r>
    </w:p>
    <w:sectPr w:rsidR="003D485F" w:rsidSect="00053C6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F869E" w14:textId="77777777" w:rsidR="003B436B" w:rsidRDefault="003B436B" w:rsidP="001A19B2">
      <w:r>
        <w:separator/>
      </w:r>
    </w:p>
  </w:endnote>
  <w:endnote w:type="continuationSeparator" w:id="0">
    <w:p w14:paraId="2D2C6361" w14:textId="77777777" w:rsidR="003B436B" w:rsidRDefault="003B436B" w:rsidP="001A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85F2B" w14:textId="77777777" w:rsidR="003B436B" w:rsidRDefault="003B436B" w:rsidP="001A19B2">
      <w:r>
        <w:separator/>
      </w:r>
    </w:p>
  </w:footnote>
  <w:footnote w:type="continuationSeparator" w:id="0">
    <w:p w14:paraId="76615DB9" w14:textId="77777777" w:rsidR="003B436B" w:rsidRDefault="003B436B" w:rsidP="001A1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40F"/>
    <w:multiLevelType w:val="hybridMultilevel"/>
    <w:tmpl w:val="4B1824A0"/>
    <w:lvl w:ilvl="0" w:tplc="662892BC">
      <w:start w:val="1"/>
      <w:numFmt w:val="lowerLetter"/>
      <w:lvlText w:val="%1."/>
      <w:lvlJc w:val="left"/>
      <w:pPr>
        <w:ind w:left="863" w:hanging="360"/>
      </w:pPr>
      <w:rPr>
        <w:rFonts w:ascii="Maiandra GD" w:eastAsia="Maiandra GD" w:hAnsi="Maiandra GD" w:cs="Maiandra GD" w:hint="default"/>
        <w:b w:val="0"/>
        <w:bCs w:val="0"/>
        <w:i w:val="0"/>
        <w:iCs w:val="0"/>
        <w:spacing w:val="-1"/>
        <w:w w:val="100"/>
        <w:sz w:val="16"/>
        <w:szCs w:val="16"/>
        <w:lang w:val="en-US" w:eastAsia="en-US" w:bidi="ar-SA"/>
      </w:rPr>
    </w:lvl>
    <w:lvl w:ilvl="1" w:tplc="D124C8BC">
      <w:numFmt w:val="bullet"/>
      <w:lvlText w:val="•"/>
      <w:lvlJc w:val="left"/>
      <w:pPr>
        <w:ind w:left="1751" w:hanging="360"/>
      </w:pPr>
      <w:rPr>
        <w:rFonts w:hint="default"/>
        <w:lang w:val="en-US" w:eastAsia="en-US" w:bidi="ar-SA"/>
      </w:rPr>
    </w:lvl>
    <w:lvl w:ilvl="2" w:tplc="8CE46F06">
      <w:numFmt w:val="bullet"/>
      <w:lvlText w:val="•"/>
      <w:lvlJc w:val="left"/>
      <w:pPr>
        <w:ind w:left="2643" w:hanging="360"/>
      </w:pPr>
      <w:rPr>
        <w:rFonts w:hint="default"/>
        <w:lang w:val="en-US" w:eastAsia="en-US" w:bidi="ar-SA"/>
      </w:rPr>
    </w:lvl>
    <w:lvl w:ilvl="3" w:tplc="CA466A9A">
      <w:numFmt w:val="bullet"/>
      <w:lvlText w:val="•"/>
      <w:lvlJc w:val="left"/>
      <w:pPr>
        <w:ind w:left="3535" w:hanging="360"/>
      </w:pPr>
      <w:rPr>
        <w:rFonts w:hint="default"/>
        <w:lang w:val="en-US" w:eastAsia="en-US" w:bidi="ar-SA"/>
      </w:rPr>
    </w:lvl>
    <w:lvl w:ilvl="4" w:tplc="0804CCB6">
      <w:numFmt w:val="bullet"/>
      <w:lvlText w:val="•"/>
      <w:lvlJc w:val="left"/>
      <w:pPr>
        <w:ind w:left="4426" w:hanging="360"/>
      </w:pPr>
      <w:rPr>
        <w:rFonts w:hint="default"/>
        <w:lang w:val="en-US" w:eastAsia="en-US" w:bidi="ar-SA"/>
      </w:rPr>
    </w:lvl>
    <w:lvl w:ilvl="5" w:tplc="DD047438">
      <w:numFmt w:val="bullet"/>
      <w:lvlText w:val="•"/>
      <w:lvlJc w:val="left"/>
      <w:pPr>
        <w:ind w:left="5318" w:hanging="360"/>
      </w:pPr>
      <w:rPr>
        <w:rFonts w:hint="default"/>
        <w:lang w:val="en-US" w:eastAsia="en-US" w:bidi="ar-SA"/>
      </w:rPr>
    </w:lvl>
    <w:lvl w:ilvl="6" w:tplc="F3128BC4">
      <w:numFmt w:val="bullet"/>
      <w:lvlText w:val="•"/>
      <w:lvlJc w:val="left"/>
      <w:pPr>
        <w:ind w:left="6210" w:hanging="360"/>
      </w:pPr>
      <w:rPr>
        <w:rFonts w:hint="default"/>
        <w:lang w:val="en-US" w:eastAsia="en-US" w:bidi="ar-SA"/>
      </w:rPr>
    </w:lvl>
    <w:lvl w:ilvl="7" w:tplc="731ED5A8">
      <w:numFmt w:val="bullet"/>
      <w:lvlText w:val="•"/>
      <w:lvlJc w:val="left"/>
      <w:pPr>
        <w:ind w:left="7101" w:hanging="360"/>
      </w:pPr>
      <w:rPr>
        <w:rFonts w:hint="default"/>
        <w:lang w:val="en-US" w:eastAsia="en-US" w:bidi="ar-SA"/>
      </w:rPr>
    </w:lvl>
    <w:lvl w:ilvl="8" w:tplc="30D25982">
      <w:numFmt w:val="bullet"/>
      <w:lvlText w:val="•"/>
      <w:lvlJc w:val="left"/>
      <w:pPr>
        <w:ind w:left="7993" w:hanging="360"/>
      </w:pPr>
      <w:rPr>
        <w:rFonts w:hint="default"/>
        <w:lang w:val="en-US" w:eastAsia="en-US" w:bidi="ar-SA"/>
      </w:rPr>
    </w:lvl>
  </w:abstractNum>
  <w:abstractNum w:abstractNumId="1" w15:restartNumberingAfterBreak="0">
    <w:nsid w:val="049A2D82"/>
    <w:multiLevelType w:val="multilevel"/>
    <w:tmpl w:val="3B3C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834AC"/>
    <w:multiLevelType w:val="hybridMultilevel"/>
    <w:tmpl w:val="EE3AB538"/>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 w15:restartNumberingAfterBreak="0">
    <w:nsid w:val="0C49727C"/>
    <w:multiLevelType w:val="hybridMultilevel"/>
    <w:tmpl w:val="B98A90B2"/>
    <w:lvl w:ilvl="0" w:tplc="8A0A475E">
      <w:numFmt w:val="bullet"/>
      <w:lvlText w:val=""/>
      <w:lvlJc w:val="left"/>
      <w:pPr>
        <w:ind w:left="360" w:hanging="360"/>
      </w:pPr>
      <w:rPr>
        <w:rFonts w:ascii="Wingdings" w:eastAsia="Wingdings" w:hAnsi="Wingdings" w:cs="Wingdings" w:hint="default"/>
        <w:b w:val="0"/>
        <w:bCs w:val="0"/>
        <w:i w:val="0"/>
        <w:iCs w:val="0"/>
        <w:w w:val="99"/>
        <w:sz w:val="20"/>
        <w:szCs w:val="20"/>
        <w:lang w:val="en-US" w:eastAsia="en-US" w:bidi="ar-SA"/>
      </w:rPr>
    </w:lvl>
    <w:lvl w:ilvl="1" w:tplc="47CE0818">
      <w:numFmt w:val="bullet"/>
      <w:lvlText w:val="•"/>
      <w:lvlJc w:val="left"/>
      <w:pPr>
        <w:ind w:left="581" w:hanging="360"/>
      </w:pPr>
      <w:rPr>
        <w:rFonts w:hint="default"/>
        <w:lang w:val="en-US" w:eastAsia="en-US" w:bidi="ar-SA"/>
      </w:rPr>
    </w:lvl>
    <w:lvl w:ilvl="2" w:tplc="05586F1C">
      <w:numFmt w:val="bullet"/>
      <w:lvlText w:val="•"/>
      <w:lvlJc w:val="left"/>
      <w:pPr>
        <w:ind w:left="810" w:hanging="360"/>
      </w:pPr>
      <w:rPr>
        <w:rFonts w:hint="default"/>
        <w:lang w:val="en-US" w:eastAsia="en-US" w:bidi="ar-SA"/>
      </w:rPr>
    </w:lvl>
    <w:lvl w:ilvl="3" w:tplc="E17E433E">
      <w:numFmt w:val="bullet"/>
      <w:lvlText w:val="•"/>
      <w:lvlJc w:val="left"/>
      <w:pPr>
        <w:ind w:left="1039" w:hanging="360"/>
      </w:pPr>
      <w:rPr>
        <w:rFonts w:hint="default"/>
        <w:lang w:val="en-US" w:eastAsia="en-US" w:bidi="ar-SA"/>
      </w:rPr>
    </w:lvl>
    <w:lvl w:ilvl="4" w:tplc="FFF61228">
      <w:numFmt w:val="bullet"/>
      <w:lvlText w:val="•"/>
      <w:lvlJc w:val="left"/>
      <w:pPr>
        <w:ind w:left="1268" w:hanging="360"/>
      </w:pPr>
      <w:rPr>
        <w:rFonts w:hint="default"/>
        <w:lang w:val="en-US" w:eastAsia="en-US" w:bidi="ar-SA"/>
      </w:rPr>
    </w:lvl>
    <w:lvl w:ilvl="5" w:tplc="F72017C0">
      <w:numFmt w:val="bullet"/>
      <w:lvlText w:val="•"/>
      <w:lvlJc w:val="left"/>
      <w:pPr>
        <w:ind w:left="1497" w:hanging="360"/>
      </w:pPr>
      <w:rPr>
        <w:rFonts w:hint="default"/>
        <w:lang w:val="en-US" w:eastAsia="en-US" w:bidi="ar-SA"/>
      </w:rPr>
    </w:lvl>
    <w:lvl w:ilvl="6" w:tplc="9B5CA4E4">
      <w:numFmt w:val="bullet"/>
      <w:lvlText w:val="•"/>
      <w:lvlJc w:val="left"/>
      <w:pPr>
        <w:ind w:left="1725" w:hanging="360"/>
      </w:pPr>
      <w:rPr>
        <w:rFonts w:hint="default"/>
        <w:lang w:val="en-US" w:eastAsia="en-US" w:bidi="ar-SA"/>
      </w:rPr>
    </w:lvl>
    <w:lvl w:ilvl="7" w:tplc="3B488482">
      <w:numFmt w:val="bullet"/>
      <w:lvlText w:val="•"/>
      <w:lvlJc w:val="left"/>
      <w:pPr>
        <w:ind w:left="1954" w:hanging="360"/>
      </w:pPr>
      <w:rPr>
        <w:rFonts w:hint="default"/>
        <w:lang w:val="en-US" w:eastAsia="en-US" w:bidi="ar-SA"/>
      </w:rPr>
    </w:lvl>
    <w:lvl w:ilvl="8" w:tplc="E2766AC6">
      <w:numFmt w:val="bullet"/>
      <w:lvlText w:val="•"/>
      <w:lvlJc w:val="left"/>
      <w:pPr>
        <w:ind w:left="2183" w:hanging="360"/>
      </w:pPr>
      <w:rPr>
        <w:rFonts w:hint="default"/>
        <w:lang w:val="en-US" w:eastAsia="en-US" w:bidi="ar-SA"/>
      </w:rPr>
    </w:lvl>
  </w:abstractNum>
  <w:abstractNum w:abstractNumId="4" w15:restartNumberingAfterBreak="0">
    <w:nsid w:val="231A4B33"/>
    <w:multiLevelType w:val="multilevel"/>
    <w:tmpl w:val="3B6A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4098C"/>
    <w:multiLevelType w:val="multilevel"/>
    <w:tmpl w:val="BE60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77918"/>
    <w:multiLevelType w:val="hybridMultilevel"/>
    <w:tmpl w:val="A380F876"/>
    <w:lvl w:ilvl="0" w:tplc="5B86BDEC">
      <w:numFmt w:val="bullet"/>
      <w:lvlText w:val=""/>
      <w:lvlJc w:val="left"/>
      <w:pPr>
        <w:ind w:left="360" w:hanging="360"/>
      </w:pPr>
      <w:rPr>
        <w:rFonts w:ascii="Wingdings" w:eastAsia="Wingdings" w:hAnsi="Wingdings" w:cs="Wingdings" w:hint="default"/>
        <w:b w:val="0"/>
        <w:bCs w:val="0"/>
        <w:i w:val="0"/>
        <w:iCs w:val="0"/>
        <w:w w:val="99"/>
        <w:sz w:val="20"/>
        <w:szCs w:val="20"/>
        <w:lang w:val="en-US" w:eastAsia="en-US" w:bidi="ar-SA"/>
      </w:rPr>
    </w:lvl>
    <w:lvl w:ilvl="1" w:tplc="9DD45A44">
      <w:numFmt w:val="bullet"/>
      <w:lvlText w:val="•"/>
      <w:lvlJc w:val="left"/>
      <w:pPr>
        <w:ind w:left="581" w:hanging="360"/>
      </w:pPr>
      <w:rPr>
        <w:rFonts w:hint="default"/>
        <w:lang w:val="en-US" w:eastAsia="en-US" w:bidi="ar-SA"/>
      </w:rPr>
    </w:lvl>
    <w:lvl w:ilvl="2" w:tplc="4462B32E">
      <w:numFmt w:val="bullet"/>
      <w:lvlText w:val="•"/>
      <w:lvlJc w:val="left"/>
      <w:pPr>
        <w:ind w:left="810" w:hanging="360"/>
      </w:pPr>
      <w:rPr>
        <w:rFonts w:hint="default"/>
        <w:lang w:val="en-US" w:eastAsia="en-US" w:bidi="ar-SA"/>
      </w:rPr>
    </w:lvl>
    <w:lvl w:ilvl="3" w:tplc="86863C06">
      <w:numFmt w:val="bullet"/>
      <w:lvlText w:val="•"/>
      <w:lvlJc w:val="left"/>
      <w:pPr>
        <w:ind w:left="1038" w:hanging="360"/>
      </w:pPr>
      <w:rPr>
        <w:rFonts w:hint="default"/>
        <w:lang w:val="en-US" w:eastAsia="en-US" w:bidi="ar-SA"/>
      </w:rPr>
    </w:lvl>
    <w:lvl w:ilvl="4" w:tplc="2ED2BB68">
      <w:numFmt w:val="bullet"/>
      <w:lvlText w:val="•"/>
      <w:lvlJc w:val="left"/>
      <w:pPr>
        <w:ind w:left="1267" w:hanging="360"/>
      </w:pPr>
      <w:rPr>
        <w:rFonts w:hint="default"/>
        <w:lang w:val="en-US" w:eastAsia="en-US" w:bidi="ar-SA"/>
      </w:rPr>
    </w:lvl>
    <w:lvl w:ilvl="5" w:tplc="0908BECE">
      <w:numFmt w:val="bullet"/>
      <w:lvlText w:val="•"/>
      <w:lvlJc w:val="left"/>
      <w:pPr>
        <w:ind w:left="1496" w:hanging="360"/>
      </w:pPr>
      <w:rPr>
        <w:rFonts w:hint="default"/>
        <w:lang w:val="en-US" w:eastAsia="en-US" w:bidi="ar-SA"/>
      </w:rPr>
    </w:lvl>
    <w:lvl w:ilvl="6" w:tplc="79343760">
      <w:numFmt w:val="bullet"/>
      <w:lvlText w:val="•"/>
      <w:lvlJc w:val="left"/>
      <w:pPr>
        <w:ind w:left="1724" w:hanging="360"/>
      </w:pPr>
      <w:rPr>
        <w:rFonts w:hint="default"/>
        <w:lang w:val="en-US" w:eastAsia="en-US" w:bidi="ar-SA"/>
      </w:rPr>
    </w:lvl>
    <w:lvl w:ilvl="7" w:tplc="ECC4D85E">
      <w:numFmt w:val="bullet"/>
      <w:lvlText w:val="•"/>
      <w:lvlJc w:val="left"/>
      <w:pPr>
        <w:ind w:left="1953" w:hanging="360"/>
      </w:pPr>
      <w:rPr>
        <w:rFonts w:hint="default"/>
        <w:lang w:val="en-US" w:eastAsia="en-US" w:bidi="ar-SA"/>
      </w:rPr>
    </w:lvl>
    <w:lvl w:ilvl="8" w:tplc="2520804A">
      <w:numFmt w:val="bullet"/>
      <w:lvlText w:val="•"/>
      <w:lvlJc w:val="left"/>
      <w:pPr>
        <w:ind w:left="2181" w:hanging="360"/>
      </w:pPr>
      <w:rPr>
        <w:rFonts w:hint="default"/>
        <w:lang w:val="en-US" w:eastAsia="en-US" w:bidi="ar-SA"/>
      </w:rPr>
    </w:lvl>
  </w:abstractNum>
  <w:abstractNum w:abstractNumId="7" w15:restartNumberingAfterBreak="0">
    <w:nsid w:val="381652CC"/>
    <w:multiLevelType w:val="hybridMultilevel"/>
    <w:tmpl w:val="3470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A0DBE"/>
    <w:multiLevelType w:val="hybridMultilevel"/>
    <w:tmpl w:val="D17C3296"/>
    <w:lvl w:ilvl="0" w:tplc="1E642504">
      <w:numFmt w:val="bullet"/>
      <w:lvlText w:val=""/>
      <w:lvlJc w:val="left"/>
      <w:pPr>
        <w:ind w:left="1187" w:hanging="360"/>
      </w:pPr>
      <w:rPr>
        <w:rFonts w:ascii="Wingdings" w:eastAsia="Wingdings" w:hAnsi="Wingdings" w:cs="Wingdings" w:hint="default"/>
        <w:b w:val="0"/>
        <w:bCs w:val="0"/>
        <w:i w:val="0"/>
        <w:iCs w:val="0"/>
        <w:w w:val="99"/>
        <w:sz w:val="20"/>
        <w:szCs w:val="20"/>
        <w:lang w:val="en-US" w:eastAsia="en-US" w:bidi="ar-SA"/>
      </w:rPr>
    </w:lvl>
    <w:lvl w:ilvl="1" w:tplc="9830D450">
      <w:numFmt w:val="bullet"/>
      <w:lvlText w:val="•"/>
      <w:lvlJc w:val="left"/>
      <w:pPr>
        <w:ind w:left="1996" w:hanging="360"/>
      </w:pPr>
      <w:rPr>
        <w:rFonts w:hint="default"/>
        <w:lang w:val="en-US" w:eastAsia="en-US" w:bidi="ar-SA"/>
      </w:rPr>
    </w:lvl>
    <w:lvl w:ilvl="2" w:tplc="B8842134">
      <w:numFmt w:val="bullet"/>
      <w:lvlText w:val="•"/>
      <w:lvlJc w:val="left"/>
      <w:pPr>
        <w:ind w:left="2812" w:hanging="360"/>
      </w:pPr>
      <w:rPr>
        <w:rFonts w:hint="default"/>
        <w:lang w:val="en-US" w:eastAsia="en-US" w:bidi="ar-SA"/>
      </w:rPr>
    </w:lvl>
    <w:lvl w:ilvl="3" w:tplc="53C0461E">
      <w:numFmt w:val="bullet"/>
      <w:lvlText w:val="•"/>
      <w:lvlJc w:val="left"/>
      <w:pPr>
        <w:ind w:left="3628" w:hanging="360"/>
      </w:pPr>
      <w:rPr>
        <w:rFonts w:hint="default"/>
        <w:lang w:val="en-US" w:eastAsia="en-US" w:bidi="ar-SA"/>
      </w:rPr>
    </w:lvl>
    <w:lvl w:ilvl="4" w:tplc="61D232E0">
      <w:numFmt w:val="bullet"/>
      <w:lvlText w:val="•"/>
      <w:lvlJc w:val="left"/>
      <w:pPr>
        <w:ind w:left="4444" w:hanging="360"/>
      </w:pPr>
      <w:rPr>
        <w:rFonts w:hint="default"/>
        <w:lang w:val="en-US" w:eastAsia="en-US" w:bidi="ar-SA"/>
      </w:rPr>
    </w:lvl>
    <w:lvl w:ilvl="5" w:tplc="06AEBCA2">
      <w:numFmt w:val="bullet"/>
      <w:lvlText w:val="•"/>
      <w:lvlJc w:val="left"/>
      <w:pPr>
        <w:ind w:left="5261" w:hanging="360"/>
      </w:pPr>
      <w:rPr>
        <w:rFonts w:hint="default"/>
        <w:lang w:val="en-US" w:eastAsia="en-US" w:bidi="ar-SA"/>
      </w:rPr>
    </w:lvl>
    <w:lvl w:ilvl="6" w:tplc="385A4272">
      <w:numFmt w:val="bullet"/>
      <w:lvlText w:val="•"/>
      <w:lvlJc w:val="left"/>
      <w:pPr>
        <w:ind w:left="6077" w:hanging="360"/>
      </w:pPr>
      <w:rPr>
        <w:rFonts w:hint="default"/>
        <w:lang w:val="en-US" w:eastAsia="en-US" w:bidi="ar-SA"/>
      </w:rPr>
    </w:lvl>
    <w:lvl w:ilvl="7" w:tplc="8A149EC6">
      <w:numFmt w:val="bullet"/>
      <w:lvlText w:val="•"/>
      <w:lvlJc w:val="left"/>
      <w:pPr>
        <w:ind w:left="6893" w:hanging="360"/>
      </w:pPr>
      <w:rPr>
        <w:rFonts w:hint="default"/>
        <w:lang w:val="en-US" w:eastAsia="en-US" w:bidi="ar-SA"/>
      </w:rPr>
    </w:lvl>
    <w:lvl w:ilvl="8" w:tplc="8EBA0F6C">
      <w:numFmt w:val="bullet"/>
      <w:lvlText w:val="•"/>
      <w:lvlJc w:val="left"/>
      <w:pPr>
        <w:ind w:left="7709" w:hanging="360"/>
      </w:pPr>
      <w:rPr>
        <w:rFonts w:hint="default"/>
        <w:lang w:val="en-US" w:eastAsia="en-US" w:bidi="ar-SA"/>
      </w:rPr>
    </w:lvl>
  </w:abstractNum>
  <w:abstractNum w:abstractNumId="9" w15:restartNumberingAfterBreak="0">
    <w:nsid w:val="5C224C37"/>
    <w:multiLevelType w:val="multilevel"/>
    <w:tmpl w:val="52E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52DBF"/>
    <w:multiLevelType w:val="hybridMultilevel"/>
    <w:tmpl w:val="70389E9E"/>
    <w:lvl w:ilvl="0" w:tplc="AF2A7A2E">
      <w:numFmt w:val="bullet"/>
      <w:lvlText w:val=""/>
      <w:lvlJc w:val="left"/>
      <w:pPr>
        <w:ind w:left="360" w:hanging="360"/>
      </w:pPr>
      <w:rPr>
        <w:rFonts w:ascii="Wingdings" w:eastAsia="Wingdings" w:hAnsi="Wingdings" w:cs="Wingdings" w:hint="default"/>
        <w:b w:val="0"/>
        <w:bCs w:val="0"/>
        <w:i w:val="0"/>
        <w:iCs w:val="0"/>
        <w:w w:val="99"/>
        <w:sz w:val="20"/>
        <w:szCs w:val="20"/>
        <w:lang w:val="en-US" w:eastAsia="en-US" w:bidi="ar-SA"/>
      </w:rPr>
    </w:lvl>
    <w:lvl w:ilvl="1" w:tplc="B554C40C">
      <w:numFmt w:val="bullet"/>
      <w:lvlText w:val="•"/>
      <w:lvlJc w:val="left"/>
      <w:pPr>
        <w:ind w:left="581" w:hanging="360"/>
      </w:pPr>
      <w:rPr>
        <w:rFonts w:hint="default"/>
        <w:lang w:val="en-US" w:eastAsia="en-US" w:bidi="ar-SA"/>
      </w:rPr>
    </w:lvl>
    <w:lvl w:ilvl="2" w:tplc="A5AEAB94">
      <w:numFmt w:val="bullet"/>
      <w:lvlText w:val="•"/>
      <w:lvlJc w:val="left"/>
      <w:pPr>
        <w:ind w:left="810" w:hanging="360"/>
      </w:pPr>
      <w:rPr>
        <w:rFonts w:hint="default"/>
        <w:lang w:val="en-US" w:eastAsia="en-US" w:bidi="ar-SA"/>
      </w:rPr>
    </w:lvl>
    <w:lvl w:ilvl="3" w:tplc="E640A9C2">
      <w:numFmt w:val="bullet"/>
      <w:lvlText w:val="•"/>
      <w:lvlJc w:val="left"/>
      <w:pPr>
        <w:ind w:left="1039" w:hanging="360"/>
      </w:pPr>
      <w:rPr>
        <w:rFonts w:hint="default"/>
        <w:lang w:val="en-US" w:eastAsia="en-US" w:bidi="ar-SA"/>
      </w:rPr>
    </w:lvl>
    <w:lvl w:ilvl="4" w:tplc="E43EAE50">
      <w:numFmt w:val="bullet"/>
      <w:lvlText w:val="•"/>
      <w:lvlJc w:val="left"/>
      <w:pPr>
        <w:ind w:left="1268" w:hanging="360"/>
      </w:pPr>
      <w:rPr>
        <w:rFonts w:hint="default"/>
        <w:lang w:val="en-US" w:eastAsia="en-US" w:bidi="ar-SA"/>
      </w:rPr>
    </w:lvl>
    <w:lvl w:ilvl="5" w:tplc="A6FE016A">
      <w:numFmt w:val="bullet"/>
      <w:lvlText w:val="•"/>
      <w:lvlJc w:val="left"/>
      <w:pPr>
        <w:ind w:left="1497" w:hanging="360"/>
      </w:pPr>
      <w:rPr>
        <w:rFonts w:hint="default"/>
        <w:lang w:val="en-US" w:eastAsia="en-US" w:bidi="ar-SA"/>
      </w:rPr>
    </w:lvl>
    <w:lvl w:ilvl="6" w:tplc="7FD0C164">
      <w:numFmt w:val="bullet"/>
      <w:lvlText w:val="•"/>
      <w:lvlJc w:val="left"/>
      <w:pPr>
        <w:ind w:left="1725" w:hanging="360"/>
      </w:pPr>
      <w:rPr>
        <w:rFonts w:hint="default"/>
        <w:lang w:val="en-US" w:eastAsia="en-US" w:bidi="ar-SA"/>
      </w:rPr>
    </w:lvl>
    <w:lvl w:ilvl="7" w:tplc="B6C06A26">
      <w:numFmt w:val="bullet"/>
      <w:lvlText w:val="•"/>
      <w:lvlJc w:val="left"/>
      <w:pPr>
        <w:ind w:left="1954" w:hanging="360"/>
      </w:pPr>
      <w:rPr>
        <w:rFonts w:hint="default"/>
        <w:lang w:val="en-US" w:eastAsia="en-US" w:bidi="ar-SA"/>
      </w:rPr>
    </w:lvl>
    <w:lvl w:ilvl="8" w:tplc="D4CC39CA">
      <w:numFmt w:val="bullet"/>
      <w:lvlText w:val="•"/>
      <w:lvlJc w:val="left"/>
      <w:pPr>
        <w:ind w:left="2183" w:hanging="360"/>
      </w:pPr>
      <w:rPr>
        <w:rFonts w:hint="default"/>
        <w:lang w:val="en-US" w:eastAsia="en-US" w:bidi="ar-SA"/>
      </w:rPr>
    </w:lvl>
  </w:abstractNum>
  <w:abstractNum w:abstractNumId="11" w15:restartNumberingAfterBreak="0">
    <w:nsid w:val="6D9674A1"/>
    <w:multiLevelType w:val="multilevel"/>
    <w:tmpl w:val="294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827E3"/>
    <w:multiLevelType w:val="multilevel"/>
    <w:tmpl w:val="EEC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3"/>
  </w:num>
  <w:num w:numId="4">
    <w:abstractNumId w:val="8"/>
  </w:num>
  <w:num w:numId="5">
    <w:abstractNumId w:val="11"/>
  </w:num>
  <w:num w:numId="6">
    <w:abstractNumId w:val="9"/>
  </w:num>
  <w:num w:numId="7">
    <w:abstractNumId w:val="5"/>
  </w:num>
  <w:num w:numId="8">
    <w:abstractNumId w:val="4"/>
  </w:num>
  <w:num w:numId="9">
    <w:abstractNumId w:val="12"/>
  </w:num>
  <w:num w:numId="10">
    <w:abstractNumId w:val="1"/>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64"/>
    <w:rsid w:val="00010488"/>
    <w:rsid w:val="00053C64"/>
    <w:rsid w:val="00066961"/>
    <w:rsid w:val="000816ED"/>
    <w:rsid w:val="000F6DE7"/>
    <w:rsid w:val="00147C2F"/>
    <w:rsid w:val="0015218D"/>
    <w:rsid w:val="0016427D"/>
    <w:rsid w:val="001761D9"/>
    <w:rsid w:val="00185A7D"/>
    <w:rsid w:val="0019065B"/>
    <w:rsid w:val="00193B69"/>
    <w:rsid w:val="00194F04"/>
    <w:rsid w:val="001A19B2"/>
    <w:rsid w:val="001B556B"/>
    <w:rsid w:val="001C4941"/>
    <w:rsid w:val="001E37D8"/>
    <w:rsid w:val="002041EB"/>
    <w:rsid w:val="00266B42"/>
    <w:rsid w:val="00333892"/>
    <w:rsid w:val="0035715F"/>
    <w:rsid w:val="00370A9B"/>
    <w:rsid w:val="0038705E"/>
    <w:rsid w:val="003B436B"/>
    <w:rsid w:val="003C27A7"/>
    <w:rsid w:val="003D485F"/>
    <w:rsid w:val="003F0809"/>
    <w:rsid w:val="004421C4"/>
    <w:rsid w:val="00443058"/>
    <w:rsid w:val="004507B2"/>
    <w:rsid w:val="004E5498"/>
    <w:rsid w:val="006075F5"/>
    <w:rsid w:val="00691D80"/>
    <w:rsid w:val="00693385"/>
    <w:rsid w:val="006949CA"/>
    <w:rsid w:val="007175AA"/>
    <w:rsid w:val="008A46AD"/>
    <w:rsid w:val="008B540B"/>
    <w:rsid w:val="00910A9F"/>
    <w:rsid w:val="0094132F"/>
    <w:rsid w:val="009814A7"/>
    <w:rsid w:val="00A02776"/>
    <w:rsid w:val="00A119C1"/>
    <w:rsid w:val="00A75B8C"/>
    <w:rsid w:val="00A946E0"/>
    <w:rsid w:val="00B101B1"/>
    <w:rsid w:val="00B823F3"/>
    <w:rsid w:val="00BB3124"/>
    <w:rsid w:val="00BC54FB"/>
    <w:rsid w:val="00C10A8A"/>
    <w:rsid w:val="00C50B49"/>
    <w:rsid w:val="00C671B9"/>
    <w:rsid w:val="00CF0320"/>
    <w:rsid w:val="00CF563F"/>
    <w:rsid w:val="00D17A02"/>
    <w:rsid w:val="00D24D51"/>
    <w:rsid w:val="00D3507D"/>
    <w:rsid w:val="00D74885"/>
    <w:rsid w:val="00DA3A99"/>
    <w:rsid w:val="00DB35F3"/>
    <w:rsid w:val="00DD184C"/>
    <w:rsid w:val="00DE5323"/>
    <w:rsid w:val="00E10FA6"/>
    <w:rsid w:val="00E74BB8"/>
    <w:rsid w:val="00E75758"/>
    <w:rsid w:val="00E86444"/>
    <w:rsid w:val="00ED184D"/>
    <w:rsid w:val="00EF3778"/>
    <w:rsid w:val="00F365C9"/>
    <w:rsid w:val="00F52E6F"/>
    <w:rsid w:val="00F67F59"/>
    <w:rsid w:val="00F70047"/>
    <w:rsid w:val="00F912B2"/>
    <w:rsid w:val="00FA12E3"/>
    <w:rsid w:val="00FA3D0D"/>
    <w:rsid w:val="00FC510C"/>
    <w:rsid w:val="00FE41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2CF0"/>
  <w15:chartTrackingRefBased/>
  <w15:docId w15:val="{67AAD2B7-20A2-49B9-A98A-E840F67E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C64"/>
    <w:pPr>
      <w:widowControl w:val="0"/>
      <w:autoSpaceDE w:val="0"/>
      <w:autoSpaceDN w:val="0"/>
      <w:spacing w:after="0" w:line="240" w:lineRule="auto"/>
    </w:pPr>
    <w:rPr>
      <w:rFonts w:ascii="Maiandra GD" w:eastAsia="Maiandra GD" w:hAnsi="Maiandra GD" w:cs="Maiandra G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3C64"/>
    <w:rPr>
      <w:sz w:val="24"/>
      <w:szCs w:val="24"/>
    </w:rPr>
  </w:style>
  <w:style w:type="character" w:customStyle="1" w:styleId="BodyTextChar">
    <w:name w:val="Body Text Char"/>
    <w:basedOn w:val="DefaultParagraphFont"/>
    <w:link w:val="BodyText"/>
    <w:uiPriority w:val="1"/>
    <w:rsid w:val="00053C64"/>
    <w:rPr>
      <w:rFonts w:ascii="Maiandra GD" w:eastAsia="Maiandra GD" w:hAnsi="Maiandra GD" w:cs="Maiandra GD"/>
      <w:sz w:val="24"/>
      <w:szCs w:val="24"/>
      <w:lang w:val="en-US"/>
    </w:rPr>
  </w:style>
  <w:style w:type="table" w:styleId="TableGrid">
    <w:name w:val="Table Grid"/>
    <w:basedOn w:val="TableNormal"/>
    <w:uiPriority w:val="39"/>
    <w:rsid w:val="001A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19B2"/>
  </w:style>
  <w:style w:type="paragraph" w:styleId="Header">
    <w:name w:val="header"/>
    <w:basedOn w:val="Normal"/>
    <w:link w:val="HeaderChar"/>
    <w:uiPriority w:val="99"/>
    <w:unhideWhenUsed/>
    <w:rsid w:val="001A19B2"/>
    <w:pPr>
      <w:tabs>
        <w:tab w:val="center" w:pos="4680"/>
        <w:tab w:val="right" w:pos="9360"/>
      </w:tabs>
    </w:pPr>
  </w:style>
  <w:style w:type="character" w:customStyle="1" w:styleId="HeaderChar">
    <w:name w:val="Header Char"/>
    <w:basedOn w:val="DefaultParagraphFont"/>
    <w:link w:val="Header"/>
    <w:uiPriority w:val="99"/>
    <w:rsid w:val="001A19B2"/>
    <w:rPr>
      <w:rFonts w:ascii="Maiandra GD" w:eastAsia="Maiandra GD" w:hAnsi="Maiandra GD" w:cs="Maiandra GD"/>
      <w:lang w:val="en-US"/>
    </w:rPr>
  </w:style>
  <w:style w:type="paragraph" w:styleId="Footer">
    <w:name w:val="footer"/>
    <w:basedOn w:val="Normal"/>
    <w:link w:val="FooterChar"/>
    <w:uiPriority w:val="99"/>
    <w:unhideWhenUsed/>
    <w:rsid w:val="001A19B2"/>
    <w:pPr>
      <w:tabs>
        <w:tab w:val="center" w:pos="4680"/>
        <w:tab w:val="right" w:pos="9360"/>
      </w:tabs>
    </w:pPr>
  </w:style>
  <w:style w:type="character" w:customStyle="1" w:styleId="FooterChar">
    <w:name w:val="Footer Char"/>
    <w:basedOn w:val="DefaultParagraphFont"/>
    <w:link w:val="Footer"/>
    <w:uiPriority w:val="99"/>
    <w:rsid w:val="001A19B2"/>
    <w:rPr>
      <w:rFonts w:ascii="Maiandra GD" w:eastAsia="Maiandra GD" w:hAnsi="Maiandra GD" w:cs="Maiandra GD"/>
      <w:lang w:val="en-US"/>
    </w:rPr>
  </w:style>
  <w:style w:type="paragraph" w:styleId="ListParagraph">
    <w:name w:val="List Paragraph"/>
    <w:basedOn w:val="Normal"/>
    <w:uiPriority w:val="1"/>
    <w:qFormat/>
    <w:rsid w:val="00FA3D0D"/>
  </w:style>
  <w:style w:type="character" w:styleId="CommentReference">
    <w:name w:val="annotation reference"/>
    <w:basedOn w:val="DefaultParagraphFont"/>
    <w:uiPriority w:val="99"/>
    <w:semiHidden/>
    <w:unhideWhenUsed/>
    <w:rsid w:val="00C10A8A"/>
    <w:rPr>
      <w:sz w:val="16"/>
      <w:szCs w:val="16"/>
    </w:rPr>
  </w:style>
  <w:style w:type="paragraph" w:styleId="CommentText">
    <w:name w:val="annotation text"/>
    <w:basedOn w:val="Normal"/>
    <w:link w:val="CommentTextChar"/>
    <w:uiPriority w:val="99"/>
    <w:semiHidden/>
    <w:unhideWhenUsed/>
    <w:rsid w:val="00C10A8A"/>
    <w:rPr>
      <w:sz w:val="20"/>
      <w:szCs w:val="20"/>
    </w:rPr>
  </w:style>
  <w:style w:type="character" w:customStyle="1" w:styleId="CommentTextChar">
    <w:name w:val="Comment Text Char"/>
    <w:basedOn w:val="DefaultParagraphFont"/>
    <w:link w:val="CommentText"/>
    <w:uiPriority w:val="99"/>
    <w:semiHidden/>
    <w:rsid w:val="00C10A8A"/>
    <w:rPr>
      <w:rFonts w:ascii="Maiandra GD" w:eastAsia="Maiandra GD" w:hAnsi="Maiandra GD" w:cs="Maiandra GD"/>
      <w:sz w:val="20"/>
      <w:szCs w:val="20"/>
      <w:lang w:val="en-US"/>
    </w:rPr>
  </w:style>
  <w:style w:type="paragraph" w:styleId="CommentSubject">
    <w:name w:val="annotation subject"/>
    <w:basedOn w:val="CommentText"/>
    <w:next w:val="CommentText"/>
    <w:link w:val="CommentSubjectChar"/>
    <w:uiPriority w:val="99"/>
    <w:semiHidden/>
    <w:unhideWhenUsed/>
    <w:rsid w:val="00C10A8A"/>
    <w:rPr>
      <w:b/>
      <w:bCs/>
    </w:rPr>
  </w:style>
  <w:style w:type="character" w:customStyle="1" w:styleId="CommentSubjectChar">
    <w:name w:val="Comment Subject Char"/>
    <w:basedOn w:val="CommentTextChar"/>
    <w:link w:val="CommentSubject"/>
    <w:uiPriority w:val="99"/>
    <w:semiHidden/>
    <w:rsid w:val="00C10A8A"/>
    <w:rPr>
      <w:rFonts w:ascii="Maiandra GD" w:eastAsia="Maiandra GD" w:hAnsi="Maiandra GD" w:cs="Maiandra GD"/>
      <w:b/>
      <w:bCs/>
      <w:sz w:val="20"/>
      <w:szCs w:val="20"/>
      <w:lang w:val="en-US"/>
    </w:rPr>
  </w:style>
  <w:style w:type="paragraph" w:styleId="BalloonText">
    <w:name w:val="Balloon Text"/>
    <w:basedOn w:val="Normal"/>
    <w:link w:val="BalloonTextChar"/>
    <w:uiPriority w:val="99"/>
    <w:semiHidden/>
    <w:unhideWhenUsed/>
    <w:rsid w:val="00C10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8A"/>
    <w:rPr>
      <w:rFonts w:ascii="Segoe UI" w:eastAsia="Maiandra GD" w:hAnsi="Segoe UI" w:cs="Segoe UI"/>
      <w:sz w:val="18"/>
      <w:szCs w:val="18"/>
      <w:lang w:val="en-US"/>
    </w:rPr>
  </w:style>
  <w:style w:type="paragraph" w:customStyle="1" w:styleId="paragraph">
    <w:name w:val="paragraph"/>
    <w:basedOn w:val="Normal"/>
    <w:rsid w:val="00D7488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74885"/>
  </w:style>
  <w:style w:type="character" w:customStyle="1" w:styleId="eop">
    <w:name w:val="eop"/>
    <w:basedOn w:val="DefaultParagraphFont"/>
    <w:rsid w:val="00D7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833033">
      <w:bodyDiv w:val="1"/>
      <w:marLeft w:val="0"/>
      <w:marRight w:val="0"/>
      <w:marTop w:val="0"/>
      <w:marBottom w:val="0"/>
      <w:divBdr>
        <w:top w:val="none" w:sz="0" w:space="0" w:color="auto"/>
        <w:left w:val="none" w:sz="0" w:space="0" w:color="auto"/>
        <w:bottom w:val="none" w:sz="0" w:space="0" w:color="auto"/>
        <w:right w:val="none" w:sz="0" w:space="0" w:color="auto"/>
      </w:divBdr>
      <w:divsChild>
        <w:div w:id="2085302194">
          <w:marLeft w:val="0"/>
          <w:marRight w:val="0"/>
          <w:marTop w:val="0"/>
          <w:marBottom w:val="0"/>
          <w:divBdr>
            <w:top w:val="none" w:sz="0" w:space="0" w:color="auto"/>
            <w:left w:val="none" w:sz="0" w:space="0" w:color="auto"/>
            <w:bottom w:val="none" w:sz="0" w:space="0" w:color="auto"/>
            <w:right w:val="none" w:sz="0" w:space="0" w:color="auto"/>
          </w:divBdr>
          <w:divsChild>
            <w:div w:id="579021203">
              <w:marLeft w:val="0"/>
              <w:marRight w:val="0"/>
              <w:marTop w:val="0"/>
              <w:marBottom w:val="0"/>
              <w:divBdr>
                <w:top w:val="none" w:sz="0" w:space="0" w:color="auto"/>
                <w:left w:val="none" w:sz="0" w:space="0" w:color="auto"/>
                <w:bottom w:val="none" w:sz="0" w:space="0" w:color="auto"/>
                <w:right w:val="none" w:sz="0" w:space="0" w:color="auto"/>
              </w:divBdr>
            </w:div>
          </w:divsChild>
        </w:div>
        <w:div w:id="114179089">
          <w:marLeft w:val="0"/>
          <w:marRight w:val="0"/>
          <w:marTop w:val="0"/>
          <w:marBottom w:val="0"/>
          <w:divBdr>
            <w:top w:val="none" w:sz="0" w:space="0" w:color="auto"/>
            <w:left w:val="none" w:sz="0" w:space="0" w:color="auto"/>
            <w:bottom w:val="none" w:sz="0" w:space="0" w:color="auto"/>
            <w:right w:val="none" w:sz="0" w:space="0" w:color="auto"/>
          </w:divBdr>
          <w:divsChild>
            <w:div w:id="1370184776">
              <w:marLeft w:val="0"/>
              <w:marRight w:val="0"/>
              <w:marTop w:val="0"/>
              <w:marBottom w:val="0"/>
              <w:divBdr>
                <w:top w:val="none" w:sz="0" w:space="0" w:color="auto"/>
                <w:left w:val="none" w:sz="0" w:space="0" w:color="auto"/>
                <w:bottom w:val="none" w:sz="0" w:space="0" w:color="auto"/>
                <w:right w:val="none" w:sz="0" w:space="0" w:color="auto"/>
              </w:divBdr>
            </w:div>
            <w:div w:id="17958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8268">
      <w:bodyDiv w:val="1"/>
      <w:marLeft w:val="0"/>
      <w:marRight w:val="0"/>
      <w:marTop w:val="0"/>
      <w:marBottom w:val="0"/>
      <w:divBdr>
        <w:top w:val="none" w:sz="0" w:space="0" w:color="auto"/>
        <w:left w:val="none" w:sz="0" w:space="0" w:color="auto"/>
        <w:bottom w:val="none" w:sz="0" w:space="0" w:color="auto"/>
        <w:right w:val="none" w:sz="0" w:space="0" w:color="auto"/>
      </w:divBdr>
      <w:divsChild>
        <w:div w:id="1069185933">
          <w:marLeft w:val="0"/>
          <w:marRight w:val="0"/>
          <w:marTop w:val="0"/>
          <w:marBottom w:val="0"/>
          <w:divBdr>
            <w:top w:val="none" w:sz="0" w:space="0" w:color="auto"/>
            <w:left w:val="none" w:sz="0" w:space="0" w:color="auto"/>
            <w:bottom w:val="none" w:sz="0" w:space="0" w:color="auto"/>
            <w:right w:val="none" w:sz="0" w:space="0" w:color="auto"/>
          </w:divBdr>
        </w:div>
        <w:div w:id="203680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00851B703A949A28BB230C6FA1EFC" ma:contentTypeVersion="1" ma:contentTypeDescription="Create a new document." ma:contentTypeScope="" ma:versionID="da846dd796b92265a9d5bb8696fd04b1">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EE2A8D-FD55-4052-98B3-1E02634B4E7E}">
  <ds:schemaRefs>
    <ds:schemaRef ds:uri="http://schemas.openxmlformats.org/officeDocument/2006/bibliography"/>
  </ds:schemaRefs>
</ds:datastoreItem>
</file>

<file path=customXml/itemProps2.xml><?xml version="1.0" encoding="utf-8"?>
<ds:datastoreItem xmlns:ds="http://schemas.openxmlformats.org/officeDocument/2006/customXml" ds:itemID="{5BA3183D-D9C0-4DC0-9976-8F116C3713BC}"/>
</file>

<file path=customXml/itemProps3.xml><?xml version="1.0" encoding="utf-8"?>
<ds:datastoreItem xmlns:ds="http://schemas.openxmlformats.org/officeDocument/2006/customXml" ds:itemID="{CB5D2C1F-FB93-488E-B5EE-B14701D095F1}"/>
</file>

<file path=customXml/itemProps4.xml><?xml version="1.0" encoding="utf-8"?>
<ds:datastoreItem xmlns:ds="http://schemas.openxmlformats.org/officeDocument/2006/customXml" ds:itemID="{D33CBC8D-5F00-4250-ABDC-F84814838FB9}"/>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Brown</dc:creator>
  <cp:keywords/>
  <dc:description/>
  <cp:lastModifiedBy>Autumn Taylor</cp:lastModifiedBy>
  <cp:revision>3</cp:revision>
  <cp:lastPrinted>2024-07-04T15:46:00Z</cp:lastPrinted>
  <dcterms:created xsi:type="dcterms:W3CDTF">2024-05-17T20:41:00Z</dcterms:created>
  <dcterms:modified xsi:type="dcterms:W3CDTF">2024-07-04T15:46:00Z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0x01010079A00851B703A949A28BB230C6FA1EFC</vt:lpwstr>
  </property>
</Properties>
</file>